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82F9" w14:textId="3DD771EE" w:rsidR="0061159E" w:rsidRPr="009D2250" w:rsidRDefault="0096747A" w:rsidP="00A85768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9D2250">
        <w:rPr>
          <w:rFonts w:eastAsia="標楷體"/>
          <w:b/>
          <w:sz w:val="36"/>
          <w:szCs w:val="36"/>
        </w:rPr>
        <w:t>ＯＯ</w:t>
      </w:r>
      <w:proofErr w:type="gramEnd"/>
      <w:r w:rsidR="0061159E" w:rsidRPr="009D2250">
        <w:rPr>
          <w:rFonts w:eastAsia="標楷體"/>
          <w:b/>
          <w:sz w:val="36"/>
          <w:szCs w:val="36"/>
        </w:rPr>
        <w:t>醫院</w:t>
      </w:r>
      <w:r w:rsidR="0061159E" w:rsidRPr="009D2250">
        <w:rPr>
          <w:rFonts w:eastAsia="標楷體"/>
          <w:b/>
          <w:sz w:val="36"/>
          <w:szCs w:val="36"/>
        </w:rPr>
        <w:t>/</w:t>
      </w:r>
      <w:r w:rsidR="0061159E" w:rsidRPr="009D2250">
        <w:rPr>
          <w:rFonts w:eastAsia="標楷體"/>
          <w:b/>
          <w:sz w:val="36"/>
          <w:szCs w:val="36"/>
        </w:rPr>
        <w:t>診所</w:t>
      </w:r>
    </w:p>
    <w:p w14:paraId="5CA76395" w14:textId="79799253" w:rsidR="0065063F" w:rsidRPr="009D2250" w:rsidRDefault="0000790B" w:rsidP="00A85768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bookmarkStart w:id="0" w:name="_Hlk171949505"/>
      <w:r w:rsidRPr="009D2250">
        <w:rPr>
          <w:rFonts w:eastAsia="標楷體"/>
          <w:b/>
          <w:sz w:val="36"/>
          <w:szCs w:val="36"/>
        </w:rPr>
        <w:t>醫療事故</w:t>
      </w:r>
      <w:r w:rsidR="00D332E1">
        <w:rPr>
          <w:rFonts w:eastAsia="標楷體" w:hint="eastAsia"/>
          <w:b/>
          <w:sz w:val="36"/>
          <w:szCs w:val="36"/>
        </w:rPr>
        <w:t>及醫療爭議</w:t>
      </w:r>
      <w:r w:rsidRPr="009D2250">
        <w:rPr>
          <w:rFonts w:eastAsia="標楷體"/>
          <w:b/>
          <w:sz w:val="36"/>
          <w:szCs w:val="36"/>
        </w:rPr>
        <w:t>關懷</w:t>
      </w:r>
      <w:r w:rsidR="0065063F" w:rsidRPr="009D2250">
        <w:rPr>
          <w:rFonts w:eastAsia="標楷體"/>
          <w:b/>
          <w:sz w:val="36"/>
          <w:szCs w:val="36"/>
        </w:rPr>
        <w:t>作業</w:t>
      </w:r>
      <w:r w:rsidR="00D332E1">
        <w:rPr>
          <w:rFonts w:eastAsia="標楷體" w:hint="eastAsia"/>
          <w:b/>
          <w:sz w:val="36"/>
          <w:szCs w:val="36"/>
        </w:rPr>
        <w:t>流程</w:t>
      </w:r>
      <w:r w:rsidRPr="009D2250">
        <w:rPr>
          <w:rFonts w:eastAsia="標楷體"/>
          <w:b/>
          <w:sz w:val="36"/>
          <w:szCs w:val="36"/>
        </w:rPr>
        <w:t>(</w:t>
      </w:r>
      <w:r w:rsidR="00A85768" w:rsidRPr="009D2250">
        <w:rPr>
          <w:rFonts w:eastAsia="標楷體"/>
          <w:b/>
          <w:sz w:val="36"/>
          <w:szCs w:val="36"/>
        </w:rPr>
        <w:t>參考</w:t>
      </w:r>
      <w:r w:rsidRPr="009D2250">
        <w:rPr>
          <w:rFonts w:eastAsia="標楷體"/>
          <w:b/>
          <w:sz w:val="36"/>
          <w:szCs w:val="36"/>
        </w:rPr>
        <w:t>範本</w:t>
      </w:r>
      <w:r w:rsidRPr="009D2250">
        <w:rPr>
          <w:rFonts w:eastAsia="標楷體"/>
          <w:b/>
          <w:sz w:val="36"/>
          <w:szCs w:val="36"/>
        </w:rPr>
        <w:t>)</w:t>
      </w:r>
    </w:p>
    <w:p w14:paraId="1CA4227F" w14:textId="24A142F7" w:rsidR="00562CD4" w:rsidRPr="009D2250" w:rsidRDefault="00562CD4" w:rsidP="00BE1A4F">
      <w:pPr>
        <w:wordWrap w:val="0"/>
        <w:spacing w:beforeLines="50" w:before="180" w:line="240" w:lineRule="exact"/>
        <w:ind w:right="6"/>
        <w:jc w:val="right"/>
        <w:rPr>
          <w:rFonts w:eastAsia="標楷體"/>
          <w:color w:val="000000"/>
          <w:sz w:val="20"/>
          <w:szCs w:val="20"/>
        </w:rPr>
      </w:pPr>
      <w:bookmarkStart w:id="1" w:name="_Hlk171949527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102951" w:rsidRPr="00C308D6" w14:paraId="358C78DD" w14:textId="77777777" w:rsidTr="003F37C0">
        <w:trPr>
          <w:jc w:val="center"/>
        </w:trPr>
        <w:tc>
          <w:tcPr>
            <w:tcW w:w="9351" w:type="dxa"/>
          </w:tcPr>
          <w:bookmarkEnd w:id="1"/>
          <w:p w14:paraId="59FE7C20" w14:textId="77777777" w:rsidR="00102951" w:rsidRPr="00C308D6" w:rsidRDefault="00102951" w:rsidP="00102951">
            <w:pPr>
              <w:pStyle w:val="a9"/>
              <w:ind w:leftChars="0" w:left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308D6">
              <w:rPr>
                <w:rFonts w:eastAsia="標楷體"/>
                <w:b/>
                <w:color w:val="000000"/>
                <w:sz w:val="26"/>
                <w:szCs w:val="26"/>
              </w:rPr>
              <w:t>說明：</w:t>
            </w:r>
          </w:p>
          <w:p w14:paraId="2F24E5B1" w14:textId="355D27E4" w:rsidR="00102951" w:rsidRPr="00C308D6" w:rsidRDefault="00102951" w:rsidP="00C308D6">
            <w:pPr>
              <w:pStyle w:val="a9"/>
              <w:ind w:leftChars="0" w:left="0" w:firstLineChars="196" w:firstLine="51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308D6">
              <w:rPr>
                <w:rFonts w:eastAsia="標楷體"/>
                <w:b/>
                <w:color w:val="000000"/>
                <w:sz w:val="26"/>
                <w:szCs w:val="26"/>
              </w:rPr>
              <w:t>本作業流程</w:t>
            </w:r>
            <w:r w:rsidR="00994A76">
              <w:rPr>
                <w:rFonts w:eastAsia="標楷體" w:hint="eastAsia"/>
                <w:b/>
                <w:color w:val="000000"/>
                <w:sz w:val="26"/>
                <w:szCs w:val="26"/>
              </w:rPr>
              <w:t>為撰寫參考，貴院所</w:t>
            </w:r>
            <w:r w:rsidR="008F430B">
              <w:rPr>
                <w:rFonts w:eastAsia="標楷體" w:hint="eastAsia"/>
                <w:b/>
                <w:color w:val="000000"/>
                <w:sz w:val="26"/>
                <w:szCs w:val="26"/>
              </w:rPr>
              <w:t>可</w:t>
            </w:r>
            <w:r w:rsidR="00994A76">
              <w:rPr>
                <w:rFonts w:eastAsia="標楷體" w:hint="eastAsia"/>
                <w:b/>
                <w:color w:val="000000"/>
                <w:sz w:val="26"/>
                <w:szCs w:val="26"/>
              </w:rPr>
              <w:t>自行依自身</w:t>
            </w:r>
            <w:r w:rsidRPr="00C308D6">
              <w:rPr>
                <w:rFonts w:eastAsia="標楷體"/>
                <w:b/>
                <w:color w:val="000000"/>
                <w:sz w:val="26"/>
                <w:szCs w:val="26"/>
              </w:rPr>
              <w:t>組織、資源及人力等實際可達成之情況調整。</w:t>
            </w:r>
          </w:p>
        </w:tc>
      </w:tr>
    </w:tbl>
    <w:p w14:paraId="7C1CBFDC" w14:textId="49E165D3" w:rsidR="005E190B" w:rsidRPr="009D2250" w:rsidRDefault="00E228FE" w:rsidP="008F430B">
      <w:pPr>
        <w:pStyle w:val="a9"/>
        <w:numPr>
          <w:ilvl w:val="0"/>
          <w:numId w:val="5"/>
        </w:numPr>
        <w:spacing w:beforeLines="50" w:before="180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9D2250">
        <w:rPr>
          <w:rFonts w:eastAsia="標楷體"/>
          <w:b/>
          <w:color w:val="000000"/>
          <w:sz w:val="28"/>
          <w:szCs w:val="28"/>
        </w:rPr>
        <w:t>目的：</w:t>
      </w:r>
    </w:p>
    <w:p w14:paraId="67BB4AE0" w14:textId="3B0A5E3E" w:rsidR="00E228FE" w:rsidRPr="009D2250" w:rsidRDefault="00E228FE" w:rsidP="00905043">
      <w:pPr>
        <w:spacing w:line="500" w:lineRule="exact"/>
        <w:ind w:leftChars="233" w:left="559" w:firstLineChars="2" w:firstLine="6"/>
        <w:jc w:val="both"/>
        <w:rPr>
          <w:rFonts w:eastAsia="標楷體"/>
          <w:color w:val="000000"/>
          <w:sz w:val="28"/>
          <w:szCs w:val="28"/>
        </w:rPr>
      </w:pPr>
      <w:r w:rsidRPr="009D2250">
        <w:rPr>
          <w:rFonts w:eastAsia="標楷體"/>
          <w:color w:val="000000"/>
          <w:sz w:val="28"/>
          <w:szCs w:val="28"/>
        </w:rPr>
        <w:t>為促進</w:t>
      </w:r>
      <w:proofErr w:type="gramStart"/>
      <w:r w:rsidRPr="009D2250">
        <w:rPr>
          <w:rFonts w:eastAsia="標楷體"/>
          <w:color w:val="000000"/>
          <w:sz w:val="28"/>
          <w:szCs w:val="28"/>
        </w:rPr>
        <w:t>醫</w:t>
      </w:r>
      <w:proofErr w:type="gramEnd"/>
      <w:r w:rsidRPr="009D2250">
        <w:rPr>
          <w:rFonts w:eastAsia="標楷體"/>
          <w:color w:val="000000"/>
          <w:sz w:val="28"/>
          <w:szCs w:val="28"/>
        </w:rPr>
        <w:t>病和諧，建立</w:t>
      </w:r>
      <w:r w:rsidR="00013129" w:rsidRPr="009D2250">
        <w:rPr>
          <w:rFonts w:eastAsia="標楷體"/>
          <w:color w:val="000000"/>
          <w:sz w:val="28"/>
          <w:szCs w:val="28"/>
        </w:rPr>
        <w:t>醫療事故關懷及</w:t>
      </w:r>
      <w:r w:rsidRPr="009D2250">
        <w:rPr>
          <w:rFonts w:eastAsia="標楷體"/>
          <w:color w:val="000000"/>
          <w:sz w:val="28"/>
          <w:szCs w:val="28"/>
        </w:rPr>
        <w:t>醫療爭議處理機制，</w:t>
      </w:r>
      <w:proofErr w:type="gramStart"/>
      <w:r w:rsidRPr="009D2250">
        <w:rPr>
          <w:rFonts w:eastAsia="標楷體"/>
          <w:color w:val="000000"/>
          <w:sz w:val="28"/>
          <w:szCs w:val="28"/>
        </w:rPr>
        <w:t>以</w:t>
      </w:r>
      <w:r w:rsidR="00013129" w:rsidRPr="009D2250">
        <w:rPr>
          <w:rFonts w:eastAsia="標楷體"/>
          <w:color w:val="000000"/>
          <w:sz w:val="28"/>
          <w:szCs w:val="28"/>
        </w:rPr>
        <w:t>妥</w:t>
      </w:r>
      <w:r w:rsidRPr="009D2250">
        <w:rPr>
          <w:rFonts w:eastAsia="標楷體"/>
          <w:color w:val="000000"/>
          <w:sz w:val="28"/>
          <w:szCs w:val="28"/>
        </w:rPr>
        <w:t>速</w:t>
      </w:r>
      <w:proofErr w:type="gramEnd"/>
      <w:r w:rsidRPr="009D2250">
        <w:rPr>
          <w:rFonts w:eastAsia="標楷體"/>
          <w:color w:val="000000"/>
          <w:sz w:val="28"/>
          <w:szCs w:val="28"/>
        </w:rPr>
        <w:t>化解醫療處置過程中的爭議。</w:t>
      </w:r>
    </w:p>
    <w:p w14:paraId="489F5370" w14:textId="77777777" w:rsidR="005E190B" w:rsidRPr="009D2250" w:rsidRDefault="005E190B" w:rsidP="005E190B">
      <w:pPr>
        <w:pStyle w:val="a9"/>
        <w:numPr>
          <w:ilvl w:val="0"/>
          <w:numId w:val="5"/>
        </w:numPr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9D2250">
        <w:rPr>
          <w:rFonts w:eastAsia="標楷體"/>
          <w:b/>
          <w:color w:val="000000"/>
          <w:sz w:val="28"/>
          <w:szCs w:val="28"/>
        </w:rPr>
        <w:t>依據</w:t>
      </w:r>
      <w:r w:rsidRPr="009D2250">
        <w:rPr>
          <w:rFonts w:eastAsia="標楷體"/>
          <w:b/>
          <w:color w:val="000000"/>
          <w:sz w:val="28"/>
          <w:szCs w:val="28"/>
        </w:rPr>
        <w:t>:</w:t>
      </w:r>
    </w:p>
    <w:p w14:paraId="2350CE40" w14:textId="4D7E64B1" w:rsidR="005E190B" w:rsidRPr="009D2250" w:rsidRDefault="005E190B" w:rsidP="00905043">
      <w:pPr>
        <w:spacing w:line="500" w:lineRule="exact"/>
        <w:ind w:leftChars="233" w:left="559" w:firstLineChars="2" w:firstLine="6"/>
        <w:jc w:val="both"/>
        <w:rPr>
          <w:rFonts w:eastAsia="標楷體"/>
          <w:color w:val="000000"/>
          <w:sz w:val="28"/>
          <w:szCs w:val="28"/>
        </w:rPr>
      </w:pPr>
      <w:r w:rsidRPr="009D2250">
        <w:rPr>
          <w:rFonts w:eastAsia="標楷體"/>
          <w:color w:val="000000"/>
          <w:sz w:val="28"/>
          <w:szCs w:val="28"/>
        </w:rPr>
        <w:t>「醫療事故預防及爭議處理法」</w:t>
      </w:r>
      <w:r w:rsidR="00F81EC9">
        <w:rPr>
          <w:rFonts w:eastAsia="標楷體" w:hint="eastAsia"/>
          <w:color w:val="000000"/>
          <w:sz w:val="28"/>
          <w:szCs w:val="28"/>
        </w:rPr>
        <w:t>第六條</w:t>
      </w:r>
      <w:r w:rsidRPr="009D2250">
        <w:rPr>
          <w:rFonts w:eastAsia="標楷體"/>
          <w:color w:val="000000"/>
          <w:sz w:val="28"/>
          <w:szCs w:val="28"/>
        </w:rPr>
        <w:t>與「醫療事故關懷小組組成及</w:t>
      </w:r>
      <w:r w:rsidR="00FE1143">
        <w:rPr>
          <w:rFonts w:eastAsia="標楷體" w:hint="eastAsia"/>
          <w:color w:val="000000"/>
          <w:sz w:val="28"/>
          <w:szCs w:val="28"/>
        </w:rPr>
        <w:t>應</w:t>
      </w:r>
      <w:r w:rsidRPr="009D2250">
        <w:rPr>
          <w:rFonts w:eastAsia="標楷體"/>
          <w:color w:val="000000"/>
          <w:sz w:val="28"/>
          <w:szCs w:val="28"/>
        </w:rPr>
        <w:t>遵行事項」。</w:t>
      </w:r>
    </w:p>
    <w:p w14:paraId="5FCC3408" w14:textId="58701DC4" w:rsidR="002D7BF9" w:rsidRPr="009D2250" w:rsidRDefault="00D57402" w:rsidP="005E190B">
      <w:pPr>
        <w:pStyle w:val="a9"/>
        <w:numPr>
          <w:ilvl w:val="0"/>
          <w:numId w:val="5"/>
        </w:numPr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適用</w:t>
      </w:r>
      <w:r w:rsidR="00BE3FB6" w:rsidRPr="009D2250">
        <w:rPr>
          <w:rFonts w:eastAsia="標楷體"/>
          <w:b/>
          <w:color w:val="000000"/>
          <w:sz w:val="28"/>
          <w:szCs w:val="28"/>
        </w:rPr>
        <w:t>範圍</w:t>
      </w:r>
      <w:r w:rsidR="002D7BF9" w:rsidRPr="009D2250">
        <w:rPr>
          <w:rFonts w:eastAsia="標楷體"/>
          <w:b/>
          <w:color w:val="000000"/>
          <w:sz w:val="28"/>
          <w:szCs w:val="28"/>
        </w:rPr>
        <w:t>：</w:t>
      </w:r>
    </w:p>
    <w:p w14:paraId="448CCE9E" w14:textId="1EAC2942" w:rsidR="00BE3FB6" w:rsidRPr="009D2250" w:rsidRDefault="00BE3FB6" w:rsidP="00905043">
      <w:pPr>
        <w:pStyle w:val="a9"/>
        <w:numPr>
          <w:ilvl w:val="0"/>
          <w:numId w:val="4"/>
        </w:numPr>
        <w:spacing w:line="500" w:lineRule="exact"/>
        <w:ind w:leftChars="0" w:left="851" w:hanging="622"/>
        <w:jc w:val="both"/>
        <w:rPr>
          <w:rFonts w:eastAsia="標楷體"/>
          <w:sz w:val="28"/>
          <w:szCs w:val="28"/>
        </w:rPr>
      </w:pPr>
      <w:r w:rsidRPr="009D2250">
        <w:rPr>
          <w:rFonts w:eastAsia="標楷體"/>
          <w:sz w:val="28"/>
          <w:szCs w:val="28"/>
        </w:rPr>
        <w:t>病人接受本院之</w:t>
      </w:r>
      <w:proofErr w:type="gramStart"/>
      <w:r w:rsidRPr="009D2250">
        <w:rPr>
          <w:rFonts w:eastAsia="標楷體"/>
          <w:sz w:val="28"/>
          <w:szCs w:val="28"/>
        </w:rPr>
        <w:t>醫</w:t>
      </w:r>
      <w:proofErr w:type="gramEnd"/>
      <w:r w:rsidRPr="009D2250">
        <w:rPr>
          <w:rFonts w:eastAsia="標楷體"/>
          <w:sz w:val="28"/>
          <w:szCs w:val="28"/>
        </w:rPr>
        <w:t>事服務，發生重大傷害或死亡之結果。但不包括因疾病本身或醫療處置不能避免之結果</w:t>
      </w:r>
      <w:r w:rsidR="00013129" w:rsidRPr="009D2250">
        <w:rPr>
          <w:rFonts w:eastAsia="標楷體"/>
          <w:sz w:val="28"/>
          <w:szCs w:val="28"/>
        </w:rPr>
        <w:t>。</w:t>
      </w:r>
    </w:p>
    <w:p w14:paraId="37F50534" w14:textId="3F8F643E" w:rsidR="002D7BF9" w:rsidRDefault="002D7BF9" w:rsidP="00905043">
      <w:pPr>
        <w:pStyle w:val="a9"/>
        <w:numPr>
          <w:ilvl w:val="0"/>
          <w:numId w:val="4"/>
        </w:numPr>
        <w:spacing w:line="500" w:lineRule="exact"/>
        <w:ind w:leftChars="0" w:left="851" w:hanging="622"/>
        <w:jc w:val="both"/>
        <w:rPr>
          <w:rFonts w:eastAsia="標楷體"/>
          <w:sz w:val="28"/>
          <w:szCs w:val="28"/>
        </w:rPr>
      </w:pPr>
      <w:r w:rsidRPr="009D2250">
        <w:rPr>
          <w:rFonts w:eastAsia="標楷體"/>
          <w:sz w:val="28"/>
          <w:szCs w:val="28"/>
        </w:rPr>
        <w:t>病人</w:t>
      </w:r>
      <w:r w:rsidR="00E5263B" w:rsidRPr="009D2250">
        <w:rPr>
          <w:rFonts w:eastAsia="標楷體"/>
          <w:sz w:val="28"/>
          <w:szCs w:val="28"/>
        </w:rPr>
        <w:t>方之當事人</w:t>
      </w:r>
      <w:r w:rsidR="00BE3FB6" w:rsidRPr="009D2250">
        <w:rPr>
          <w:rFonts w:eastAsia="標楷體"/>
          <w:sz w:val="28"/>
          <w:szCs w:val="28"/>
        </w:rPr>
        <w:t>認為</w:t>
      </w:r>
      <w:r w:rsidRPr="009D2250">
        <w:rPr>
          <w:rFonts w:eastAsia="標楷體"/>
          <w:sz w:val="28"/>
          <w:szCs w:val="28"/>
        </w:rPr>
        <w:t>醫療不良結果，而應由</w:t>
      </w:r>
      <w:r w:rsidR="00BE3FB6" w:rsidRPr="009D2250">
        <w:rPr>
          <w:rFonts w:eastAsia="標楷體"/>
          <w:sz w:val="28"/>
          <w:szCs w:val="28"/>
        </w:rPr>
        <w:t>本院或本院</w:t>
      </w:r>
      <w:proofErr w:type="gramStart"/>
      <w:r w:rsidRPr="009D2250">
        <w:rPr>
          <w:rFonts w:eastAsia="標楷體"/>
          <w:sz w:val="28"/>
          <w:szCs w:val="28"/>
        </w:rPr>
        <w:t>醫</w:t>
      </w:r>
      <w:proofErr w:type="gramEnd"/>
      <w:r w:rsidRPr="009D2250">
        <w:rPr>
          <w:rFonts w:eastAsia="標楷體"/>
          <w:sz w:val="28"/>
          <w:szCs w:val="28"/>
        </w:rPr>
        <w:t>事人員負責所生之爭議。</w:t>
      </w:r>
    </w:p>
    <w:p w14:paraId="4BFC77DD" w14:textId="77777777" w:rsidR="003E6960" w:rsidRPr="00D838C7" w:rsidRDefault="003E6960" w:rsidP="003E6960">
      <w:pPr>
        <w:pStyle w:val="a9"/>
        <w:numPr>
          <w:ilvl w:val="0"/>
          <w:numId w:val="4"/>
        </w:numPr>
        <w:spacing w:line="500" w:lineRule="exact"/>
        <w:ind w:leftChars="0" w:left="851" w:hanging="622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病人屬藥害</w:t>
      </w:r>
      <w:proofErr w:type="gramEnd"/>
      <w:r>
        <w:rPr>
          <w:rFonts w:eastAsia="標楷體" w:hint="eastAsia"/>
          <w:sz w:val="28"/>
          <w:szCs w:val="28"/>
        </w:rPr>
        <w:t>救濟、生產事故救濟或預防接種受害救濟之對象。</w:t>
      </w:r>
    </w:p>
    <w:p w14:paraId="7B057178" w14:textId="0D4EF831" w:rsidR="0079422B" w:rsidRDefault="00F424AE" w:rsidP="005E3420">
      <w:pPr>
        <w:pStyle w:val="a9"/>
        <w:numPr>
          <w:ilvl w:val="0"/>
          <w:numId w:val="4"/>
        </w:numPr>
        <w:spacing w:line="500" w:lineRule="exact"/>
        <w:ind w:leftChars="0" w:left="851" w:hanging="62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其他經</w:t>
      </w:r>
      <w:r w:rsidR="005E3420">
        <w:rPr>
          <w:rFonts w:eastAsia="標楷體" w:hint="eastAsia"/>
          <w:sz w:val="28"/>
          <w:szCs w:val="28"/>
        </w:rPr>
        <w:t>認定</w:t>
      </w:r>
      <w:r>
        <w:rPr>
          <w:rFonts w:eastAsia="標楷體" w:hint="eastAsia"/>
          <w:sz w:val="28"/>
          <w:szCs w:val="28"/>
        </w:rPr>
        <w:t>有需要啓動關懷之事件（例如病人安全</w:t>
      </w:r>
      <w:r w:rsidR="002176CF">
        <w:rPr>
          <w:rFonts w:eastAsia="標楷體" w:hint="eastAsia"/>
          <w:sz w:val="28"/>
          <w:szCs w:val="28"/>
        </w:rPr>
        <w:t>異</w:t>
      </w:r>
      <w:r w:rsidR="00B449F1">
        <w:rPr>
          <w:rFonts w:eastAsia="標楷體" w:hint="eastAsia"/>
          <w:sz w:val="28"/>
          <w:szCs w:val="28"/>
        </w:rPr>
        <w:t>常事件</w:t>
      </w:r>
      <w:r>
        <w:rPr>
          <w:rFonts w:eastAsia="標楷體" w:hint="eastAsia"/>
          <w:sz w:val="28"/>
          <w:szCs w:val="28"/>
        </w:rPr>
        <w:t>、申訴</w:t>
      </w:r>
      <w:r w:rsidR="00BB28DD">
        <w:rPr>
          <w:rFonts w:eastAsia="標楷體" w:hint="eastAsia"/>
          <w:sz w:val="28"/>
          <w:szCs w:val="28"/>
        </w:rPr>
        <w:t>或抱怨</w:t>
      </w:r>
      <w:r>
        <w:rPr>
          <w:rFonts w:eastAsia="標楷體" w:hint="eastAsia"/>
          <w:sz w:val="28"/>
          <w:szCs w:val="28"/>
        </w:rPr>
        <w:t>事件、潛在醫療爭議事件、</w:t>
      </w:r>
      <w:r w:rsidR="00BF2386">
        <w:rPr>
          <w:rFonts w:eastAsia="標楷體" w:hint="eastAsia"/>
          <w:sz w:val="28"/>
          <w:szCs w:val="28"/>
        </w:rPr>
        <w:t>司法機關來函或衛生</w:t>
      </w:r>
      <w:r>
        <w:rPr>
          <w:rFonts w:eastAsia="標楷體" w:hint="eastAsia"/>
          <w:sz w:val="28"/>
          <w:szCs w:val="28"/>
        </w:rPr>
        <w:t>主</w:t>
      </w:r>
      <w:r w:rsidR="00BF2386">
        <w:rPr>
          <w:rFonts w:eastAsia="標楷體" w:hint="eastAsia"/>
          <w:sz w:val="28"/>
          <w:szCs w:val="28"/>
        </w:rPr>
        <w:t>管</w:t>
      </w:r>
      <w:r>
        <w:rPr>
          <w:rFonts w:eastAsia="標楷體" w:hint="eastAsia"/>
          <w:sz w:val="28"/>
          <w:szCs w:val="28"/>
        </w:rPr>
        <w:t>機關轉知事件等）</w:t>
      </w:r>
      <w:r w:rsidR="003D1136" w:rsidRPr="00D838C7">
        <w:rPr>
          <w:rFonts w:eastAsia="標楷體" w:hint="eastAsia"/>
          <w:sz w:val="28"/>
          <w:szCs w:val="28"/>
        </w:rPr>
        <w:t>。</w:t>
      </w:r>
    </w:p>
    <w:p w14:paraId="61CA7349" w14:textId="03F4E4C2" w:rsidR="00F43A7B" w:rsidRPr="009D2250" w:rsidRDefault="00381EA6" w:rsidP="005E190B">
      <w:pPr>
        <w:pStyle w:val="a9"/>
        <w:numPr>
          <w:ilvl w:val="0"/>
          <w:numId w:val="5"/>
        </w:numPr>
        <w:ind w:leftChars="0" w:left="567" w:hanging="567"/>
        <w:rPr>
          <w:rFonts w:eastAsia="標楷體"/>
          <w:b/>
          <w:sz w:val="28"/>
          <w:szCs w:val="28"/>
        </w:rPr>
      </w:pPr>
      <w:r w:rsidRPr="009D2250">
        <w:rPr>
          <w:rFonts w:eastAsia="標楷體"/>
          <w:b/>
          <w:sz w:val="28"/>
          <w:szCs w:val="28"/>
        </w:rPr>
        <w:t>關懷小組</w:t>
      </w:r>
      <w:r w:rsidR="005E190B" w:rsidRPr="009D2250">
        <w:rPr>
          <w:rFonts w:eastAsia="標楷體"/>
          <w:b/>
          <w:sz w:val="28"/>
          <w:szCs w:val="28"/>
        </w:rPr>
        <w:t>組織</w:t>
      </w:r>
    </w:p>
    <w:p w14:paraId="26C24C9D" w14:textId="797C3BD2" w:rsidR="00B449F1" w:rsidRDefault="005E190B" w:rsidP="00786653">
      <w:pPr>
        <w:pStyle w:val="a9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eastAsia="標楷體"/>
          <w:color w:val="000000"/>
          <w:sz w:val="28"/>
          <w:szCs w:val="28"/>
        </w:rPr>
      </w:pPr>
      <w:r w:rsidRPr="00786653">
        <w:rPr>
          <w:rFonts w:eastAsia="標楷體"/>
          <w:color w:val="000000"/>
          <w:sz w:val="28"/>
          <w:szCs w:val="28"/>
        </w:rPr>
        <w:t>本院</w:t>
      </w:r>
      <w:bookmarkStart w:id="2" w:name="_Hlk173161568"/>
      <w:r w:rsidRPr="00786653">
        <w:rPr>
          <w:rFonts w:eastAsia="標楷體"/>
          <w:color w:val="000000"/>
          <w:sz w:val="28"/>
          <w:szCs w:val="28"/>
        </w:rPr>
        <w:t>組成醫療事故關懷小組，</w:t>
      </w:r>
      <w:r w:rsidR="00FE1143" w:rsidRPr="00786653">
        <w:rPr>
          <w:rFonts w:eastAsia="標楷體" w:hint="eastAsia"/>
          <w:color w:val="000000"/>
          <w:sz w:val="28"/>
          <w:szCs w:val="28"/>
        </w:rPr>
        <w:t>設</w:t>
      </w:r>
      <w:r w:rsidR="00CA0D2D" w:rsidRPr="00786653">
        <w:rPr>
          <w:rFonts w:eastAsia="標楷體"/>
          <w:color w:val="000000"/>
          <w:sz w:val="28"/>
          <w:szCs w:val="28"/>
        </w:rPr>
        <w:t>召集人</w:t>
      </w:r>
      <w:r w:rsidR="00765696" w:rsidRPr="00786653">
        <w:rPr>
          <w:rFonts w:eastAsia="標楷體" w:hint="eastAsia"/>
          <w:color w:val="000000"/>
          <w:sz w:val="28"/>
          <w:szCs w:val="28"/>
        </w:rPr>
        <w:t>1</w:t>
      </w:r>
      <w:r w:rsidR="00FE1143" w:rsidRPr="00786653">
        <w:rPr>
          <w:rFonts w:eastAsia="標楷體" w:hint="eastAsia"/>
          <w:color w:val="000000"/>
          <w:sz w:val="28"/>
          <w:szCs w:val="28"/>
        </w:rPr>
        <w:t>名</w:t>
      </w:r>
      <w:r w:rsidR="00CA0D2D" w:rsidRPr="00786653">
        <w:rPr>
          <w:rFonts w:eastAsia="標楷體"/>
          <w:color w:val="000000"/>
          <w:sz w:val="28"/>
          <w:szCs w:val="28"/>
        </w:rPr>
        <w:t>，任期</w:t>
      </w:r>
      <w:r w:rsidR="00674BDB">
        <w:rPr>
          <w:rFonts w:eastAsia="標楷體" w:hint="eastAsia"/>
          <w:color w:val="000000"/>
          <w:sz w:val="28"/>
          <w:szCs w:val="28"/>
        </w:rPr>
        <w:t>OO</w:t>
      </w:r>
      <w:r w:rsidR="00CA0D2D" w:rsidRPr="00786653">
        <w:rPr>
          <w:rFonts w:eastAsia="標楷體"/>
          <w:color w:val="000000"/>
          <w:sz w:val="28"/>
          <w:szCs w:val="28"/>
        </w:rPr>
        <w:t>年</w:t>
      </w:r>
      <w:r w:rsidR="00B449F1">
        <w:rPr>
          <w:rFonts w:eastAsia="標楷體" w:hint="eastAsia"/>
          <w:color w:val="000000"/>
          <w:sz w:val="28"/>
          <w:szCs w:val="28"/>
        </w:rPr>
        <w:t>。召集人由院長指派</w:t>
      </w:r>
      <w:r w:rsidR="00994A76">
        <w:rPr>
          <w:rFonts w:eastAsia="標楷體" w:hint="eastAsia"/>
          <w:color w:val="000000"/>
          <w:sz w:val="28"/>
          <w:szCs w:val="28"/>
        </w:rPr>
        <w:t>主任級以上</w:t>
      </w:r>
      <w:proofErr w:type="gramStart"/>
      <w:r w:rsidR="00994A76">
        <w:rPr>
          <w:rFonts w:eastAsia="標楷體" w:hint="eastAsia"/>
          <w:color w:val="000000"/>
          <w:sz w:val="28"/>
          <w:szCs w:val="28"/>
        </w:rPr>
        <w:t>醫</w:t>
      </w:r>
      <w:proofErr w:type="gramEnd"/>
      <w:r w:rsidR="00994A76">
        <w:rPr>
          <w:rFonts w:eastAsia="標楷體" w:hint="eastAsia"/>
          <w:color w:val="000000"/>
          <w:sz w:val="28"/>
          <w:szCs w:val="28"/>
        </w:rPr>
        <w:t>事人員擔任</w:t>
      </w:r>
      <w:bookmarkStart w:id="3" w:name="_Hlk174437687"/>
      <w:r w:rsidR="00674BDB">
        <w:rPr>
          <w:rFonts w:eastAsia="標楷體" w:hint="eastAsia"/>
          <w:color w:val="000000"/>
          <w:sz w:val="28"/>
          <w:szCs w:val="28"/>
        </w:rPr>
        <w:t>，</w:t>
      </w:r>
      <w:r w:rsidR="00994A76">
        <w:rPr>
          <w:rFonts w:eastAsia="標楷體" w:hint="eastAsia"/>
          <w:color w:val="000000"/>
          <w:sz w:val="28"/>
          <w:szCs w:val="28"/>
        </w:rPr>
        <w:t>綜理醫療</w:t>
      </w:r>
      <w:r w:rsidR="00A42D13">
        <w:rPr>
          <w:rFonts w:eastAsia="標楷體" w:hint="eastAsia"/>
          <w:color w:val="000000"/>
          <w:sz w:val="28"/>
          <w:szCs w:val="28"/>
        </w:rPr>
        <w:t>事故及爭議關懷事務</w:t>
      </w:r>
      <w:bookmarkEnd w:id="3"/>
      <w:r w:rsidR="00674BDB">
        <w:rPr>
          <w:rFonts w:eastAsia="標楷體" w:hint="eastAsia"/>
          <w:color w:val="000000"/>
          <w:sz w:val="28"/>
          <w:szCs w:val="28"/>
        </w:rPr>
        <w:t>。</w:t>
      </w:r>
    </w:p>
    <w:p w14:paraId="397ABD20" w14:textId="78C76DA0" w:rsidR="005E3420" w:rsidRPr="00786653" w:rsidRDefault="005E3420" w:rsidP="005E3420">
      <w:pPr>
        <w:pStyle w:val="a9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設置</w:t>
      </w:r>
      <w:r w:rsidR="00A41700">
        <w:rPr>
          <w:rFonts w:eastAsia="標楷體" w:hint="eastAsia"/>
          <w:color w:val="000000"/>
          <w:sz w:val="28"/>
          <w:szCs w:val="28"/>
        </w:rPr>
        <w:t>受理</w:t>
      </w:r>
      <w:r>
        <w:rPr>
          <w:rFonts w:eastAsia="標楷體" w:hint="eastAsia"/>
          <w:color w:val="000000"/>
          <w:sz w:val="28"/>
          <w:szCs w:val="28"/>
        </w:rPr>
        <w:t>窗口，負責</w:t>
      </w:r>
      <w:r w:rsidR="00A41700">
        <w:rPr>
          <w:rFonts w:eastAsia="標楷體" w:hint="eastAsia"/>
          <w:color w:val="000000"/>
          <w:sz w:val="28"/>
          <w:szCs w:val="28"/>
        </w:rPr>
        <w:t>接收</w:t>
      </w:r>
      <w:r>
        <w:rPr>
          <w:rFonts w:eastAsia="標楷體" w:hint="eastAsia"/>
          <w:color w:val="000000"/>
          <w:sz w:val="28"/>
          <w:szCs w:val="28"/>
        </w:rPr>
        <w:t>院內各管道通知</w:t>
      </w:r>
      <w:r w:rsidR="00A42D13">
        <w:rPr>
          <w:rFonts w:eastAsia="標楷體" w:hint="eastAsia"/>
          <w:color w:val="000000"/>
          <w:sz w:val="28"/>
          <w:szCs w:val="28"/>
        </w:rPr>
        <w:t>（報）</w:t>
      </w:r>
      <w:r>
        <w:rPr>
          <w:rFonts w:eastAsia="標楷體" w:hint="eastAsia"/>
          <w:color w:val="000000"/>
          <w:sz w:val="28"/>
          <w:szCs w:val="28"/>
        </w:rPr>
        <w:t>有需要啓動關懷之事件（例如病人安全異常事件</w:t>
      </w:r>
      <w:r w:rsidRPr="00786653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申訴事件、潛在醫療爭議事件、主管機關轉知事件等）</w:t>
      </w:r>
      <w:r w:rsidRPr="00786653">
        <w:rPr>
          <w:rFonts w:eastAsia="標楷體" w:hint="eastAsia"/>
          <w:color w:val="000000"/>
          <w:sz w:val="28"/>
          <w:szCs w:val="28"/>
        </w:rPr>
        <w:t>。</w:t>
      </w:r>
    </w:p>
    <w:p w14:paraId="5F3E5BCF" w14:textId="2D4468E8" w:rsidR="008F647A" w:rsidRPr="00786653" w:rsidRDefault="005E3420" w:rsidP="00786653">
      <w:pPr>
        <w:pStyle w:val="a9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關懷小組</w:t>
      </w:r>
      <w:r w:rsidR="00CA0D2D" w:rsidRPr="00786653">
        <w:rPr>
          <w:rFonts w:eastAsia="標楷體"/>
          <w:color w:val="000000"/>
          <w:sz w:val="28"/>
          <w:szCs w:val="28"/>
        </w:rPr>
        <w:t>成員名單</w:t>
      </w:r>
      <w:r w:rsidR="009816B0" w:rsidRPr="00786653">
        <w:rPr>
          <w:rFonts w:eastAsia="標楷體"/>
          <w:color w:val="000000"/>
          <w:sz w:val="28"/>
          <w:szCs w:val="28"/>
        </w:rPr>
        <w:t>及分工</w:t>
      </w:r>
      <w:r w:rsidR="00CA0D2D" w:rsidRPr="00786653">
        <w:rPr>
          <w:rFonts w:eastAsia="標楷體"/>
          <w:color w:val="000000"/>
          <w:sz w:val="28"/>
          <w:szCs w:val="28"/>
        </w:rPr>
        <w:t>如附</w:t>
      </w:r>
      <w:r w:rsidR="002C4373">
        <w:rPr>
          <w:rFonts w:eastAsia="標楷體" w:hint="eastAsia"/>
          <w:color w:val="000000"/>
          <w:sz w:val="28"/>
          <w:szCs w:val="28"/>
        </w:rPr>
        <w:t>表</w:t>
      </w:r>
      <w:bookmarkEnd w:id="2"/>
      <w:r w:rsidR="005E190B" w:rsidRPr="00786653">
        <w:rPr>
          <w:rFonts w:eastAsia="標楷體"/>
          <w:color w:val="000000"/>
          <w:sz w:val="28"/>
          <w:szCs w:val="28"/>
        </w:rPr>
        <w:t>。</w:t>
      </w:r>
    </w:p>
    <w:p w14:paraId="3DCB24BB" w14:textId="77777777" w:rsidR="00B944ED" w:rsidRPr="009D2250" w:rsidRDefault="002D7BF9" w:rsidP="00826904">
      <w:pPr>
        <w:spacing w:line="500" w:lineRule="exact"/>
        <w:rPr>
          <w:rFonts w:eastAsia="標楷體"/>
          <w:b/>
          <w:sz w:val="28"/>
          <w:szCs w:val="28"/>
        </w:rPr>
      </w:pPr>
      <w:r w:rsidRPr="009D2250">
        <w:rPr>
          <w:rFonts w:eastAsia="標楷體"/>
          <w:b/>
          <w:color w:val="000000"/>
          <w:sz w:val="28"/>
          <w:szCs w:val="28"/>
        </w:rPr>
        <w:lastRenderedPageBreak/>
        <w:t>五</w:t>
      </w:r>
      <w:r w:rsidR="00181722" w:rsidRPr="009D2250">
        <w:rPr>
          <w:rFonts w:eastAsia="標楷體"/>
          <w:b/>
          <w:color w:val="000000"/>
          <w:sz w:val="28"/>
          <w:szCs w:val="28"/>
        </w:rPr>
        <w:t>、</w:t>
      </w:r>
      <w:r w:rsidR="00181722" w:rsidRPr="009D2250">
        <w:rPr>
          <w:rFonts w:eastAsia="標楷體"/>
          <w:b/>
          <w:sz w:val="28"/>
          <w:szCs w:val="28"/>
        </w:rPr>
        <w:t>作業流程：</w:t>
      </w:r>
      <w:r w:rsidR="00BD1331" w:rsidRPr="009D2250">
        <w:rPr>
          <w:rFonts w:eastAsia="標楷體"/>
          <w:b/>
          <w:sz w:val="28"/>
          <w:szCs w:val="28"/>
        </w:rPr>
        <w:t xml:space="preserve"> </w:t>
      </w:r>
    </w:p>
    <w:p w14:paraId="24D9F947" w14:textId="06149D20" w:rsidR="00FC6F84" w:rsidRDefault="002A3206" w:rsidP="00905043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/>
          <w:sz w:val="28"/>
          <w:szCs w:val="28"/>
        </w:rPr>
      </w:pPr>
      <w:r w:rsidRPr="009D2250">
        <w:rPr>
          <w:rFonts w:eastAsia="標楷體"/>
          <w:color w:val="000000"/>
          <w:sz w:val="28"/>
          <w:szCs w:val="28"/>
        </w:rPr>
        <w:t>接獲</w:t>
      </w:r>
      <w:r w:rsidR="003448F0">
        <w:rPr>
          <w:rFonts w:eastAsia="標楷體" w:hint="eastAsia"/>
          <w:color w:val="000000"/>
          <w:sz w:val="28"/>
          <w:szCs w:val="28"/>
        </w:rPr>
        <w:t>案件通知</w:t>
      </w:r>
      <w:r w:rsidRPr="009D2250">
        <w:rPr>
          <w:rFonts w:eastAsia="標楷體"/>
          <w:color w:val="000000"/>
          <w:sz w:val="28"/>
          <w:szCs w:val="28"/>
        </w:rPr>
        <w:t>，</w:t>
      </w:r>
      <w:r w:rsidR="00FC6F84">
        <w:rPr>
          <w:rFonts w:eastAsia="標楷體" w:hint="eastAsia"/>
          <w:color w:val="000000"/>
          <w:sz w:val="28"/>
          <w:szCs w:val="28"/>
        </w:rPr>
        <w:t>經</w:t>
      </w:r>
      <w:r w:rsidR="006D22DB">
        <w:rPr>
          <w:rFonts w:eastAsia="標楷體" w:hint="eastAsia"/>
          <w:color w:val="000000"/>
          <w:sz w:val="28"/>
          <w:szCs w:val="28"/>
        </w:rPr>
        <w:t>評估立案</w:t>
      </w:r>
      <w:r w:rsidR="00FC6F84">
        <w:rPr>
          <w:rFonts w:eastAsia="標楷體" w:hint="eastAsia"/>
          <w:color w:val="000000"/>
          <w:sz w:val="28"/>
          <w:szCs w:val="28"/>
        </w:rPr>
        <w:t>後</w:t>
      </w:r>
      <w:r w:rsidR="006D22DB">
        <w:rPr>
          <w:rFonts w:eastAsia="標楷體" w:hint="eastAsia"/>
          <w:color w:val="000000"/>
          <w:sz w:val="28"/>
          <w:szCs w:val="28"/>
        </w:rPr>
        <w:t>，</w:t>
      </w:r>
      <w:r w:rsidR="00FC6F84">
        <w:rPr>
          <w:rFonts w:eastAsia="標楷體" w:hint="eastAsia"/>
          <w:color w:val="000000"/>
          <w:sz w:val="28"/>
          <w:szCs w:val="28"/>
        </w:rPr>
        <w:t>啟動關懷服務。</w:t>
      </w:r>
    </w:p>
    <w:p w14:paraId="3D37B35D" w14:textId="5FDC8B3F" w:rsidR="00FC6F84" w:rsidRPr="00FC6F84" w:rsidRDefault="00FD29AE" w:rsidP="00FC6F84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受理窗口</w:t>
      </w:r>
      <w:r w:rsidR="00A41700">
        <w:rPr>
          <w:rFonts w:eastAsia="標楷體" w:hint="eastAsia"/>
          <w:color w:val="000000"/>
          <w:sz w:val="28"/>
          <w:szCs w:val="28"/>
        </w:rPr>
        <w:t>專人</w:t>
      </w:r>
      <w:r w:rsidR="00BF2386">
        <w:rPr>
          <w:rFonts w:eastAsia="標楷體" w:hint="eastAsia"/>
          <w:color w:val="000000"/>
          <w:sz w:val="28"/>
          <w:szCs w:val="28"/>
        </w:rPr>
        <w:t>於</w:t>
      </w:r>
      <w:r w:rsidR="00FC6F84">
        <w:rPr>
          <w:rFonts w:eastAsia="標楷體" w:hint="eastAsia"/>
          <w:color w:val="000000"/>
          <w:sz w:val="28"/>
          <w:szCs w:val="28"/>
        </w:rPr>
        <w:t>立案後</w:t>
      </w:r>
      <w:r w:rsidR="00BF2386">
        <w:rPr>
          <w:rFonts w:eastAsia="標楷體" w:hint="eastAsia"/>
          <w:color w:val="000000"/>
          <w:sz w:val="28"/>
          <w:szCs w:val="28"/>
        </w:rPr>
        <w:t>O</w:t>
      </w:r>
      <w:r w:rsidR="00BF2386">
        <w:rPr>
          <w:rFonts w:eastAsia="標楷體" w:hint="eastAsia"/>
          <w:color w:val="000000"/>
          <w:sz w:val="28"/>
          <w:szCs w:val="28"/>
        </w:rPr>
        <w:t>日內，</w:t>
      </w:r>
      <w:r w:rsidR="00592CA9">
        <w:rPr>
          <w:rFonts w:eastAsia="標楷體" w:hint="eastAsia"/>
          <w:color w:val="000000"/>
          <w:sz w:val="28"/>
          <w:szCs w:val="28"/>
        </w:rPr>
        <w:t>初步</w:t>
      </w:r>
      <w:r w:rsidR="00FC444A" w:rsidRPr="009D2250">
        <w:rPr>
          <w:rFonts w:eastAsia="標楷體"/>
          <w:color w:val="000000"/>
          <w:sz w:val="28"/>
          <w:szCs w:val="28"/>
        </w:rPr>
        <w:t>瞭解事件發生經過</w:t>
      </w:r>
      <w:r w:rsidR="00592CA9">
        <w:rPr>
          <w:rFonts w:eastAsia="標楷體" w:hint="eastAsia"/>
          <w:color w:val="000000"/>
          <w:sz w:val="28"/>
          <w:szCs w:val="28"/>
        </w:rPr>
        <w:t>及確認個案資料。</w:t>
      </w:r>
    </w:p>
    <w:p w14:paraId="67D127DB" w14:textId="0CEC0739" w:rsidR="002A3206" w:rsidRDefault="002A3206" w:rsidP="00905043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/>
          <w:sz w:val="28"/>
          <w:szCs w:val="28"/>
        </w:rPr>
      </w:pPr>
      <w:r w:rsidRPr="009D2250">
        <w:rPr>
          <w:rFonts w:eastAsia="標楷體"/>
          <w:color w:val="000000"/>
          <w:sz w:val="28"/>
          <w:szCs w:val="28"/>
        </w:rPr>
        <w:t>呈報召集人</w:t>
      </w:r>
      <w:r w:rsidR="003448F0">
        <w:rPr>
          <w:rFonts w:eastAsia="標楷體" w:hint="eastAsia"/>
          <w:color w:val="000000"/>
          <w:sz w:val="28"/>
          <w:szCs w:val="28"/>
        </w:rPr>
        <w:t>，視</w:t>
      </w:r>
      <w:r w:rsidR="003E6960">
        <w:rPr>
          <w:rFonts w:eastAsia="標楷體" w:hint="eastAsia"/>
          <w:color w:val="000000"/>
          <w:sz w:val="28"/>
          <w:szCs w:val="28"/>
        </w:rPr>
        <w:t>需要</w:t>
      </w:r>
      <w:r w:rsidR="003448F0">
        <w:rPr>
          <w:rFonts w:eastAsia="標楷體" w:hint="eastAsia"/>
          <w:color w:val="000000"/>
          <w:sz w:val="28"/>
          <w:szCs w:val="28"/>
        </w:rPr>
        <w:t>召開</w:t>
      </w:r>
      <w:r w:rsidR="003E6960">
        <w:rPr>
          <w:rFonts w:eastAsia="標楷體" w:hint="eastAsia"/>
          <w:color w:val="000000"/>
          <w:sz w:val="28"/>
          <w:szCs w:val="28"/>
        </w:rPr>
        <w:t>院內</w:t>
      </w:r>
      <w:r w:rsidR="00F424AE">
        <w:rPr>
          <w:rFonts w:eastAsia="標楷體" w:hint="eastAsia"/>
          <w:color w:val="000000"/>
          <w:sz w:val="28"/>
          <w:szCs w:val="28"/>
        </w:rPr>
        <w:t>分析</w:t>
      </w:r>
      <w:r w:rsidR="003448F0">
        <w:rPr>
          <w:rFonts w:eastAsia="標楷體" w:hint="eastAsia"/>
          <w:color w:val="000000"/>
          <w:sz w:val="28"/>
          <w:szCs w:val="28"/>
        </w:rPr>
        <w:t>會議，</w:t>
      </w:r>
      <w:r w:rsidR="00BB28DD">
        <w:rPr>
          <w:rFonts w:eastAsia="標楷體" w:hint="eastAsia"/>
          <w:color w:val="000000"/>
          <w:sz w:val="28"/>
          <w:szCs w:val="28"/>
        </w:rPr>
        <w:t>了解</w:t>
      </w:r>
      <w:r w:rsidR="00F424AE">
        <w:rPr>
          <w:rFonts w:eastAsia="標楷體" w:hint="eastAsia"/>
          <w:color w:val="000000"/>
          <w:sz w:val="28"/>
          <w:szCs w:val="28"/>
        </w:rPr>
        <w:t>事件經過</w:t>
      </w:r>
      <w:r w:rsidR="00BB28DD">
        <w:rPr>
          <w:rFonts w:eastAsia="標楷體" w:hint="eastAsia"/>
          <w:color w:val="000000"/>
          <w:sz w:val="28"/>
          <w:szCs w:val="28"/>
        </w:rPr>
        <w:t>及</w:t>
      </w:r>
      <w:r w:rsidR="00F424AE">
        <w:rPr>
          <w:rFonts w:eastAsia="標楷體" w:hint="eastAsia"/>
          <w:color w:val="000000"/>
          <w:sz w:val="28"/>
          <w:szCs w:val="28"/>
        </w:rPr>
        <w:t>爭</w:t>
      </w:r>
      <w:r w:rsidR="00BB28DD">
        <w:rPr>
          <w:rFonts w:eastAsia="標楷體" w:hint="eastAsia"/>
          <w:color w:val="000000"/>
          <w:sz w:val="28"/>
          <w:szCs w:val="28"/>
        </w:rPr>
        <w:t>議</w:t>
      </w:r>
      <w:r w:rsidR="00F424AE">
        <w:rPr>
          <w:rFonts w:eastAsia="標楷體" w:hint="eastAsia"/>
          <w:color w:val="000000"/>
          <w:sz w:val="28"/>
          <w:szCs w:val="28"/>
        </w:rPr>
        <w:t>點、討論因應策略及團隊分工等，並指派</w:t>
      </w:r>
      <w:r w:rsidR="00FD29AE">
        <w:rPr>
          <w:rFonts w:eastAsia="標楷體" w:hint="eastAsia"/>
          <w:color w:val="000000"/>
          <w:sz w:val="28"/>
          <w:szCs w:val="28"/>
        </w:rPr>
        <w:t>人員</w:t>
      </w:r>
      <w:r w:rsidR="00F424AE">
        <w:rPr>
          <w:rFonts w:eastAsia="標楷體" w:hint="eastAsia"/>
          <w:color w:val="000000"/>
          <w:sz w:val="28"/>
          <w:szCs w:val="28"/>
        </w:rPr>
        <w:t>擔任</w:t>
      </w:r>
      <w:r w:rsidR="00A41700">
        <w:rPr>
          <w:rFonts w:eastAsia="標楷體" w:hint="eastAsia"/>
          <w:color w:val="000000"/>
          <w:sz w:val="28"/>
          <w:szCs w:val="28"/>
        </w:rPr>
        <w:t>病家</w:t>
      </w:r>
      <w:r w:rsidR="00F424AE">
        <w:rPr>
          <w:rFonts w:eastAsia="標楷體" w:hint="eastAsia"/>
          <w:color w:val="000000"/>
          <w:sz w:val="28"/>
          <w:szCs w:val="28"/>
        </w:rPr>
        <w:t>聯繫窗口，</w:t>
      </w:r>
      <w:r w:rsidRPr="009D2250">
        <w:rPr>
          <w:rFonts w:eastAsia="標楷體"/>
          <w:color w:val="000000"/>
          <w:sz w:val="28"/>
          <w:szCs w:val="28"/>
        </w:rPr>
        <w:t>進行</w:t>
      </w:r>
      <w:r w:rsidR="00670E0B">
        <w:rPr>
          <w:rFonts w:eastAsia="標楷體" w:hint="eastAsia"/>
          <w:color w:val="000000"/>
          <w:sz w:val="28"/>
          <w:szCs w:val="28"/>
        </w:rPr>
        <w:t>後續</w:t>
      </w:r>
      <w:r w:rsidRPr="009D2250">
        <w:rPr>
          <w:rFonts w:eastAsia="標楷體"/>
          <w:color w:val="000000"/>
          <w:sz w:val="28"/>
          <w:szCs w:val="28"/>
        </w:rPr>
        <w:t>關懷</w:t>
      </w:r>
      <w:r w:rsidR="00670E0B">
        <w:rPr>
          <w:rFonts w:eastAsia="標楷體" w:hint="eastAsia"/>
          <w:color w:val="000000"/>
          <w:sz w:val="28"/>
          <w:szCs w:val="28"/>
        </w:rPr>
        <w:t>。</w:t>
      </w:r>
    </w:p>
    <w:p w14:paraId="3194B01E" w14:textId="012903D1" w:rsidR="00592CA9" w:rsidRPr="009D2250" w:rsidRDefault="00592CA9" w:rsidP="00905043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對涉及爭議之院內員工，由召集人指派科部主管或關懷小組成員，主動表達關懷和支持，並告知院方各項協助措施及後續處理流程。</w:t>
      </w:r>
    </w:p>
    <w:p w14:paraId="57F28695" w14:textId="45337A7F" w:rsidR="006D22DB" w:rsidRPr="006D22DB" w:rsidRDefault="002A3206" w:rsidP="006D22DB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/>
          <w:sz w:val="28"/>
          <w:szCs w:val="28"/>
        </w:rPr>
      </w:pPr>
      <w:r w:rsidRPr="009D2250">
        <w:rPr>
          <w:rFonts w:eastAsia="標楷體"/>
          <w:color w:val="000000"/>
          <w:sz w:val="28"/>
          <w:szCs w:val="28"/>
        </w:rPr>
        <w:t>關懷小組</w:t>
      </w:r>
      <w:r w:rsidR="00670E0B">
        <w:rPr>
          <w:rFonts w:eastAsia="標楷體" w:hint="eastAsia"/>
          <w:color w:val="000000"/>
          <w:sz w:val="28"/>
          <w:szCs w:val="28"/>
        </w:rPr>
        <w:t>應</w:t>
      </w:r>
      <w:r w:rsidRPr="009D2250">
        <w:rPr>
          <w:rFonts w:eastAsia="標楷體"/>
          <w:color w:val="000000"/>
          <w:sz w:val="28"/>
          <w:szCs w:val="28"/>
        </w:rPr>
        <w:t>於</w:t>
      </w:r>
      <w:r w:rsidR="001F1047">
        <w:rPr>
          <w:rFonts w:eastAsia="標楷體" w:hint="eastAsia"/>
          <w:color w:val="000000"/>
          <w:sz w:val="28"/>
          <w:szCs w:val="28"/>
        </w:rPr>
        <w:t>接獲</w:t>
      </w:r>
      <w:r w:rsidR="00F424AE">
        <w:rPr>
          <w:rFonts w:eastAsia="標楷體" w:hint="eastAsia"/>
          <w:color w:val="000000"/>
          <w:sz w:val="28"/>
          <w:szCs w:val="28"/>
        </w:rPr>
        <w:t>事件</w:t>
      </w:r>
      <w:r w:rsidR="001F1047">
        <w:rPr>
          <w:rFonts w:eastAsia="標楷體" w:hint="eastAsia"/>
          <w:color w:val="000000"/>
          <w:sz w:val="28"/>
          <w:szCs w:val="28"/>
        </w:rPr>
        <w:t>通</w:t>
      </w:r>
      <w:r w:rsidR="00F424AE">
        <w:rPr>
          <w:rFonts w:eastAsia="標楷體" w:hint="eastAsia"/>
          <w:color w:val="000000"/>
          <w:sz w:val="28"/>
          <w:szCs w:val="28"/>
        </w:rPr>
        <w:t>知</w:t>
      </w:r>
      <w:r w:rsidR="00A41700">
        <w:rPr>
          <w:rFonts w:eastAsia="標楷體" w:hint="eastAsia"/>
          <w:color w:val="000000"/>
          <w:sz w:val="28"/>
          <w:szCs w:val="28"/>
        </w:rPr>
        <w:t>後</w:t>
      </w:r>
      <w:r w:rsidR="00BB28DD">
        <w:rPr>
          <w:rFonts w:eastAsia="標楷體" w:hint="eastAsia"/>
          <w:color w:val="000000"/>
          <w:sz w:val="28"/>
          <w:szCs w:val="28"/>
        </w:rPr>
        <w:t>OO</w:t>
      </w:r>
      <w:r w:rsidR="00BB28DD">
        <w:rPr>
          <w:rFonts w:eastAsia="標楷體" w:hint="eastAsia"/>
          <w:color w:val="000000"/>
          <w:sz w:val="28"/>
          <w:szCs w:val="28"/>
        </w:rPr>
        <w:t>日</w:t>
      </w:r>
      <w:r w:rsidR="00A41700">
        <w:rPr>
          <w:rFonts w:eastAsia="標楷體" w:hint="eastAsia"/>
          <w:color w:val="000000"/>
          <w:sz w:val="28"/>
          <w:szCs w:val="28"/>
        </w:rPr>
        <w:t>內</w:t>
      </w:r>
      <w:r w:rsidR="002569E4">
        <w:rPr>
          <w:rFonts w:eastAsia="標楷體" w:hint="eastAsia"/>
          <w:color w:val="000000"/>
          <w:sz w:val="28"/>
          <w:szCs w:val="28"/>
        </w:rPr>
        <w:t>，</w:t>
      </w:r>
      <w:r w:rsidRPr="009D2250">
        <w:rPr>
          <w:rFonts w:eastAsia="標楷體"/>
          <w:color w:val="000000"/>
          <w:sz w:val="28"/>
          <w:szCs w:val="28"/>
        </w:rPr>
        <w:t>向病人、家屬或其代理人（以下簡稱病</w:t>
      </w:r>
      <w:r w:rsidR="00905043" w:rsidRPr="009D2250">
        <w:rPr>
          <w:rFonts w:eastAsia="標楷體"/>
          <w:color w:val="000000"/>
          <w:sz w:val="28"/>
          <w:szCs w:val="28"/>
        </w:rPr>
        <w:t>方</w:t>
      </w:r>
      <w:r w:rsidRPr="009D2250">
        <w:rPr>
          <w:rFonts w:eastAsia="標楷體"/>
          <w:color w:val="000000"/>
          <w:sz w:val="28"/>
          <w:szCs w:val="28"/>
        </w:rPr>
        <w:t>）</w:t>
      </w:r>
      <w:r w:rsidR="002569E4">
        <w:rPr>
          <w:rFonts w:eastAsia="標楷體" w:hint="eastAsia"/>
          <w:color w:val="000000"/>
          <w:sz w:val="28"/>
          <w:szCs w:val="28"/>
        </w:rPr>
        <w:t>說明、溝通、提供協助及關懷服務（以下簡稱關懷服務）</w:t>
      </w:r>
      <w:r w:rsidR="00CD3090" w:rsidRPr="009D2250">
        <w:rPr>
          <w:rFonts w:eastAsia="標楷體"/>
          <w:color w:val="000000"/>
          <w:sz w:val="28"/>
          <w:szCs w:val="28"/>
        </w:rPr>
        <w:t>。</w:t>
      </w:r>
      <w:r w:rsidR="00F424AE">
        <w:rPr>
          <w:rFonts w:eastAsia="標楷體" w:hint="eastAsia"/>
          <w:color w:val="000000"/>
          <w:sz w:val="28"/>
          <w:szCs w:val="28"/>
        </w:rPr>
        <w:t>若為醫療事故事件，應</w:t>
      </w:r>
      <w:r w:rsidR="00A41700">
        <w:rPr>
          <w:rFonts w:eastAsia="標楷體" w:hint="eastAsia"/>
          <w:color w:val="000000"/>
          <w:sz w:val="28"/>
          <w:szCs w:val="28"/>
        </w:rPr>
        <w:t>於事故發生翌日起</w:t>
      </w:r>
      <w:r w:rsidR="00A41700">
        <w:rPr>
          <w:rFonts w:eastAsia="標楷體" w:hint="eastAsia"/>
          <w:color w:val="000000"/>
          <w:sz w:val="28"/>
          <w:szCs w:val="28"/>
        </w:rPr>
        <w:t>5</w:t>
      </w:r>
      <w:r w:rsidR="00A41700">
        <w:rPr>
          <w:rFonts w:eastAsia="標楷體" w:hint="eastAsia"/>
          <w:color w:val="000000"/>
          <w:sz w:val="28"/>
          <w:szCs w:val="28"/>
        </w:rPr>
        <w:t>個工作日內</w:t>
      </w:r>
      <w:r w:rsidR="00592CA9">
        <w:rPr>
          <w:rFonts w:eastAsia="標楷體" w:hint="eastAsia"/>
          <w:color w:val="000000"/>
          <w:sz w:val="28"/>
          <w:szCs w:val="28"/>
        </w:rPr>
        <w:t>進行</w:t>
      </w:r>
      <w:r w:rsidR="00A41700">
        <w:rPr>
          <w:rFonts w:eastAsia="標楷體" w:hint="eastAsia"/>
          <w:color w:val="000000"/>
          <w:sz w:val="28"/>
          <w:szCs w:val="28"/>
        </w:rPr>
        <w:t>。</w:t>
      </w:r>
    </w:p>
    <w:p w14:paraId="5F5F1249" w14:textId="1C37311A" w:rsidR="002569E4" w:rsidRPr="002323D9" w:rsidRDefault="00A41700" w:rsidP="001F45BA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 w:themeColor="text1"/>
          <w:sz w:val="28"/>
          <w:szCs w:val="28"/>
        </w:rPr>
      </w:pPr>
      <w:r w:rsidRPr="002323D9">
        <w:rPr>
          <w:rFonts w:eastAsia="標楷體" w:hint="eastAsia"/>
          <w:color w:val="000000" w:themeColor="text1"/>
          <w:sz w:val="28"/>
          <w:szCs w:val="28"/>
        </w:rPr>
        <w:t>關懷服務</w:t>
      </w:r>
      <w:r w:rsidR="00994A76" w:rsidRPr="002323D9">
        <w:rPr>
          <w:rFonts w:eastAsia="標楷體" w:hint="eastAsia"/>
          <w:color w:val="000000" w:themeColor="text1"/>
          <w:sz w:val="28"/>
          <w:szCs w:val="28"/>
        </w:rPr>
        <w:t>之項目</w:t>
      </w:r>
      <w:r w:rsidRPr="002323D9">
        <w:rPr>
          <w:rFonts w:eastAsia="標楷體" w:hint="eastAsia"/>
          <w:color w:val="000000" w:themeColor="text1"/>
          <w:sz w:val="28"/>
          <w:szCs w:val="28"/>
        </w:rPr>
        <w:t>可</w:t>
      </w:r>
      <w:r w:rsidR="00A42D13" w:rsidRPr="002323D9">
        <w:rPr>
          <w:rFonts w:eastAsia="標楷體" w:hint="eastAsia"/>
          <w:color w:val="000000" w:themeColor="text1"/>
          <w:sz w:val="28"/>
          <w:szCs w:val="28"/>
        </w:rPr>
        <w:t>參考【</w:t>
      </w:r>
      <w:r w:rsidR="001F45BA" w:rsidRPr="002323D9">
        <w:rPr>
          <w:rFonts w:eastAsia="標楷體" w:hint="eastAsia"/>
          <w:color w:val="000000" w:themeColor="text1"/>
          <w:sz w:val="28"/>
          <w:szCs w:val="28"/>
        </w:rPr>
        <w:t>病人關懷紀錄表</w:t>
      </w:r>
      <w:r w:rsidR="00A42D13" w:rsidRPr="002323D9">
        <w:rPr>
          <w:rFonts w:eastAsia="標楷體" w:hint="eastAsia"/>
          <w:color w:val="000000" w:themeColor="text1"/>
          <w:sz w:val="28"/>
          <w:szCs w:val="28"/>
        </w:rPr>
        <w:t>】</w:t>
      </w:r>
      <w:r w:rsidR="001F45BA" w:rsidRPr="002323D9">
        <w:rPr>
          <w:rFonts w:eastAsia="標楷體" w:hint="eastAsia"/>
          <w:color w:val="000000" w:themeColor="text1"/>
          <w:sz w:val="28"/>
          <w:szCs w:val="28"/>
        </w:rPr>
        <w:t>，</w:t>
      </w:r>
      <w:r w:rsidRPr="002323D9">
        <w:rPr>
          <w:rFonts w:eastAsia="標楷體" w:hint="eastAsia"/>
          <w:color w:val="000000" w:themeColor="text1"/>
          <w:sz w:val="28"/>
          <w:szCs w:val="28"/>
        </w:rPr>
        <w:t>視案件需要，由主責</w:t>
      </w:r>
      <w:proofErr w:type="gramStart"/>
      <w:r w:rsidRPr="002323D9">
        <w:rPr>
          <w:rFonts w:eastAsia="標楷體" w:hint="eastAsia"/>
          <w:color w:val="000000" w:themeColor="text1"/>
          <w:sz w:val="28"/>
          <w:szCs w:val="28"/>
        </w:rPr>
        <w:t>醫</w:t>
      </w:r>
      <w:proofErr w:type="gramEnd"/>
      <w:r w:rsidRPr="002323D9">
        <w:rPr>
          <w:rFonts w:eastAsia="標楷體" w:hint="eastAsia"/>
          <w:color w:val="000000" w:themeColor="text1"/>
          <w:sz w:val="28"/>
          <w:szCs w:val="28"/>
        </w:rPr>
        <w:t>事人員或關懷</w:t>
      </w:r>
      <w:r w:rsidR="003E6960" w:rsidRPr="002323D9">
        <w:rPr>
          <w:rFonts w:eastAsia="標楷體" w:hint="eastAsia"/>
          <w:color w:val="000000" w:themeColor="text1"/>
          <w:sz w:val="28"/>
          <w:szCs w:val="28"/>
        </w:rPr>
        <w:t>小組</w:t>
      </w:r>
      <w:r w:rsidRPr="002323D9">
        <w:rPr>
          <w:rFonts w:eastAsia="標楷體" w:hint="eastAsia"/>
          <w:color w:val="000000" w:themeColor="text1"/>
          <w:sz w:val="28"/>
          <w:szCs w:val="28"/>
        </w:rPr>
        <w:t>人員進行</w:t>
      </w:r>
      <w:r w:rsidR="00BB28DD" w:rsidRPr="002323D9">
        <w:rPr>
          <w:rFonts w:eastAsia="標楷體" w:hint="eastAsia"/>
          <w:color w:val="000000" w:themeColor="text1"/>
          <w:sz w:val="28"/>
          <w:szCs w:val="28"/>
        </w:rPr>
        <w:t>，並做成紀錄</w:t>
      </w:r>
      <w:r w:rsidR="00592CA9" w:rsidRPr="002323D9">
        <w:rPr>
          <w:rFonts w:eastAsia="標楷體" w:hint="eastAsia"/>
          <w:color w:val="000000" w:themeColor="text1"/>
          <w:sz w:val="28"/>
          <w:szCs w:val="28"/>
        </w:rPr>
        <w:t>，</w:t>
      </w:r>
      <w:r w:rsidR="00BB28DD" w:rsidRPr="002323D9">
        <w:rPr>
          <w:rFonts w:eastAsia="標楷體" w:hint="eastAsia"/>
          <w:color w:val="000000" w:themeColor="text1"/>
          <w:sz w:val="28"/>
          <w:szCs w:val="28"/>
        </w:rPr>
        <w:t>紀錄應至少保存三年。</w:t>
      </w:r>
    </w:p>
    <w:p w14:paraId="4D67EDA5" w14:textId="77777777" w:rsidR="00592CA9" w:rsidRPr="002323D9" w:rsidRDefault="00FC6F84" w:rsidP="00536C3D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 w:themeColor="text1"/>
          <w:sz w:val="28"/>
          <w:szCs w:val="28"/>
        </w:rPr>
      </w:pPr>
      <w:r w:rsidRPr="002323D9">
        <w:rPr>
          <w:rFonts w:eastAsia="標楷體" w:hint="eastAsia"/>
          <w:color w:val="000000" w:themeColor="text1"/>
          <w:sz w:val="28"/>
          <w:szCs w:val="28"/>
        </w:rPr>
        <w:t>視案件需要，安排病情說明會或協調會</w:t>
      </w:r>
      <w:r w:rsidR="00592CA9" w:rsidRPr="002323D9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3D885E7" w14:textId="51A43233" w:rsidR="00D838C7" w:rsidRPr="002323D9" w:rsidRDefault="0072285A" w:rsidP="00D838C7">
      <w:pPr>
        <w:pStyle w:val="a9"/>
        <w:numPr>
          <w:ilvl w:val="0"/>
          <w:numId w:val="9"/>
        </w:numPr>
        <w:spacing w:line="500" w:lineRule="exact"/>
        <w:ind w:leftChars="0" w:left="851" w:hanging="62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關懷後，</w:t>
      </w:r>
      <w:proofErr w:type="gramStart"/>
      <w:r w:rsidR="00592CA9" w:rsidRPr="002323D9">
        <w:rPr>
          <w:rFonts w:eastAsia="標楷體" w:hint="eastAsia"/>
          <w:color w:val="000000" w:themeColor="text1"/>
          <w:sz w:val="28"/>
          <w:szCs w:val="28"/>
        </w:rPr>
        <w:t>若病方接受</w:t>
      </w:r>
      <w:proofErr w:type="gramEnd"/>
      <w:r w:rsidR="00592CA9" w:rsidRPr="002323D9">
        <w:rPr>
          <w:rFonts w:eastAsia="標楷體" w:hint="eastAsia"/>
          <w:color w:val="000000" w:themeColor="text1"/>
          <w:sz w:val="28"/>
          <w:szCs w:val="28"/>
        </w:rPr>
        <w:t>說明或協調結果，</w:t>
      </w:r>
      <w:r>
        <w:rPr>
          <w:rFonts w:eastAsia="標楷體" w:hint="eastAsia"/>
          <w:color w:val="000000" w:themeColor="text1"/>
          <w:sz w:val="28"/>
          <w:szCs w:val="28"/>
        </w:rPr>
        <w:t>或追蹤</w:t>
      </w:r>
      <w:r>
        <w:rPr>
          <w:rFonts w:eastAsia="標楷體" w:hint="eastAsia"/>
          <w:color w:val="000000" w:themeColor="text1"/>
          <w:sz w:val="28"/>
          <w:szCs w:val="28"/>
        </w:rPr>
        <w:t>OO</w:t>
      </w:r>
      <w:r>
        <w:rPr>
          <w:rFonts w:eastAsia="標楷體" w:hint="eastAsia"/>
          <w:color w:val="000000" w:themeColor="text1"/>
          <w:sz w:val="28"/>
          <w:szCs w:val="28"/>
        </w:rPr>
        <w:t>月後無進一步訴求或行動，</w:t>
      </w:r>
      <w:r w:rsidR="00592CA9" w:rsidRPr="002323D9">
        <w:rPr>
          <w:rFonts w:eastAsia="標楷體" w:hint="eastAsia"/>
          <w:color w:val="000000" w:themeColor="text1"/>
          <w:sz w:val="28"/>
          <w:szCs w:val="28"/>
        </w:rPr>
        <w:t>予以結案</w:t>
      </w:r>
      <w:r w:rsidR="00D838C7" w:rsidRPr="002323D9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FB1EE1B" w14:textId="77777777" w:rsidR="009B65BB" w:rsidRPr="009D2250" w:rsidRDefault="002D7BF9" w:rsidP="00826904">
      <w:pPr>
        <w:autoSpaceDE w:val="0"/>
        <w:autoSpaceDN w:val="0"/>
        <w:adjustRightInd w:val="0"/>
        <w:spacing w:line="500" w:lineRule="exact"/>
        <w:rPr>
          <w:rFonts w:eastAsia="標楷體"/>
          <w:b/>
          <w:color w:val="000000"/>
          <w:sz w:val="28"/>
          <w:szCs w:val="28"/>
        </w:rPr>
      </w:pPr>
      <w:r w:rsidRPr="009D2250">
        <w:rPr>
          <w:rFonts w:eastAsia="標楷體"/>
          <w:b/>
          <w:color w:val="000000"/>
          <w:sz w:val="28"/>
          <w:szCs w:val="28"/>
        </w:rPr>
        <w:t>六</w:t>
      </w:r>
      <w:r w:rsidR="009B65BB" w:rsidRPr="009D2250">
        <w:rPr>
          <w:rFonts w:eastAsia="標楷體"/>
          <w:b/>
          <w:color w:val="000000"/>
          <w:sz w:val="28"/>
          <w:szCs w:val="28"/>
        </w:rPr>
        <w:t>、實施與修正</w:t>
      </w:r>
      <w:r w:rsidR="00650A5F" w:rsidRPr="009D2250">
        <w:rPr>
          <w:rFonts w:eastAsia="標楷體"/>
          <w:b/>
          <w:color w:val="000000"/>
          <w:sz w:val="28"/>
          <w:szCs w:val="28"/>
        </w:rPr>
        <w:t>：</w:t>
      </w:r>
    </w:p>
    <w:p w14:paraId="0B6CD9D0" w14:textId="21B8E206" w:rsidR="00FD29AE" w:rsidRDefault="00FD29AE" w:rsidP="00905043">
      <w:pPr>
        <w:spacing w:line="500" w:lineRule="exact"/>
        <w:ind w:leftChars="232" w:left="55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9B65BB" w:rsidRPr="009D2250">
        <w:rPr>
          <w:rFonts w:eastAsia="標楷體"/>
          <w:color w:val="000000"/>
          <w:sz w:val="28"/>
          <w:szCs w:val="28"/>
        </w:rPr>
        <w:t>本作業</w:t>
      </w:r>
      <w:r>
        <w:rPr>
          <w:rFonts w:eastAsia="標楷體" w:hint="eastAsia"/>
          <w:color w:val="000000"/>
          <w:sz w:val="28"/>
          <w:szCs w:val="28"/>
        </w:rPr>
        <w:t>流程</w:t>
      </w:r>
      <w:r w:rsidR="009B65BB" w:rsidRPr="009D2250">
        <w:rPr>
          <w:rFonts w:eastAsia="標楷體"/>
          <w:color w:val="000000"/>
          <w:sz w:val="28"/>
          <w:szCs w:val="28"/>
        </w:rPr>
        <w:t>經本</w:t>
      </w:r>
      <w:r w:rsidR="004A2D1D" w:rsidRPr="009D2250">
        <w:rPr>
          <w:rFonts w:eastAsia="標楷體"/>
          <w:color w:val="000000"/>
          <w:sz w:val="28"/>
          <w:szCs w:val="28"/>
        </w:rPr>
        <w:t>院</w:t>
      </w:r>
      <w:r w:rsidR="004A2D1D" w:rsidRPr="009D2250">
        <w:rPr>
          <w:rFonts w:eastAsia="標楷體"/>
          <w:color w:val="000000"/>
          <w:sz w:val="28"/>
          <w:szCs w:val="28"/>
        </w:rPr>
        <w:t>OO</w:t>
      </w:r>
      <w:r w:rsidR="009B65BB" w:rsidRPr="009D2250">
        <w:rPr>
          <w:rFonts w:eastAsia="標楷體"/>
          <w:color w:val="000000"/>
          <w:sz w:val="28"/>
          <w:szCs w:val="28"/>
        </w:rPr>
        <w:t>會議通過後辦理</w:t>
      </w:r>
      <w:r w:rsidR="008D7456" w:rsidRPr="009D2250">
        <w:rPr>
          <w:rFonts w:eastAsia="標楷體"/>
          <w:color w:val="000000"/>
          <w:sz w:val="28"/>
          <w:szCs w:val="28"/>
        </w:rPr>
        <w:t>，</w:t>
      </w:r>
      <w:r w:rsidR="009B65BB" w:rsidRPr="009D2250">
        <w:rPr>
          <w:rFonts w:eastAsia="標楷體"/>
          <w:color w:val="000000"/>
          <w:sz w:val="28"/>
          <w:szCs w:val="28"/>
        </w:rPr>
        <w:t>其修改時亦同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14:paraId="58085DAB" w14:textId="6D8BC196" w:rsidR="00093631" w:rsidRPr="009D2250" w:rsidRDefault="00FD29AE" w:rsidP="00905043">
      <w:pPr>
        <w:spacing w:line="500" w:lineRule="exact"/>
        <w:ind w:leftChars="232" w:left="557"/>
        <w:jc w:val="both"/>
        <w:rPr>
          <w:rFonts w:eastAsia="標楷體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本作業流程經通過後，應定期召開檢討會議，</w:t>
      </w:r>
      <w:r w:rsidR="00BF2386">
        <w:rPr>
          <w:rFonts w:eastAsia="標楷體" w:hint="eastAsia"/>
          <w:color w:val="000000"/>
          <w:sz w:val="28"/>
          <w:szCs w:val="28"/>
        </w:rPr>
        <w:t>瞭解關懷</w:t>
      </w:r>
      <w:r>
        <w:rPr>
          <w:rFonts w:eastAsia="標楷體" w:hint="eastAsia"/>
          <w:color w:val="000000"/>
          <w:sz w:val="28"/>
          <w:szCs w:val="28"/>
        </w:rPr>
        <w:t>機制之成效</w:t>
      </w:r>
      <w:r w:rsidR="00BF2386">
        <w:rPr>
          <w:rFonts w:eastAsia="標楷體" w:hint="eastAsia"/>
          <w:color w:val="000000"/>
          <w:sz w:val="28"/>
          <w:szCs w:val="28"/>
        </w:rPr>
        <w:t>。</w:t>
      </w:r>
    </w:p>
    <w:p w14:paraId="6026525F" w14:textId="77777777" w:rsidR="00CA0D2D" w:rsidRDefault="00CA0D2D" w:rsidP="00BD1331">
      <w:pPr>
        <w:spacing w:line="500" w:lineRule="exact"/>
        <w:ind w:leftChars="232" w:left="557"/>
        <w:rPr>
          <w:rFonts w:eastAsia="標楷體"/>
          <w:sz w:val="28"/>
          <w:szCs w:val="28"/>
        </w:rPr>
      </w:pPr>
    </w:p>
    <w:p w14:paraId="70DC9457" w14:textId="77777777" w:rsidR="00692978" w:rsidRDefault="00692978" w:rsidP="00BD1331">
      <w:pPr>
        <w:spacing w:line="500" w:lineRule="exact"/>
        <w:ind w:leftChars="232" w:left="557"/>
        <w:rPr>
          <w:rFonts w:eastAsia="標楷體"/>
          <w:sz w:val="28"/>
          <w:szCs w:val="28"/>
        </w:rPr>
      </w:pPr>
    </w:p>
    <w:p w14:paraId="15A07DDC" w14:textId="742CAC58" w:rsidR="00692978" w:rsidRPr="00692978" w:rsidRDefault="00692978" w:rsidP="00BD1331">
      <w:pPr>
        <w:spacing w:line="500" w:lineRule="exact"/>
        <w:ind w:leftChars="232" w:left="557"/>
        <w:rPr>
          <w:rFonts w:eastAsia="標楷體"/>
          <w:sz w:val="28"/>
          <w:szCs w:val="28"/>
        </w:rPr>
        <w:sectPr w:rsidR="00692978" w:rsidRPr="00692978" w:rsidSect="00B90BEE">
          <w:footerReference w:type="even" r:id="rId8"/>
          <w:footerReference w:type="default" r:id="rId9"/>
          <w:pgSz w:w="11906" w:h="16838" w:code="9"/>
          <w:pgMar w:top="1134" w:right="1134" w:bottom="1134" w:left="1134" w:header="851" w:footer="454" w:gutter="0"/>
          <w:pgNumType w:start="13"/>
          <w:cols w:space="425"/>
          <w:docGrid w:type="linesAndChars" w:linePitch="360"/>
        </w:sectPr>
      </w:pPr>
    </w:p>
    <w:p w14:paraId="4AF9AD52" w14:textId="2FCA96CD" w:rsidR="002C4373" w:rsidRDefault="002C4373" w:rsidP="00CA0D2D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4" w:name="_Hlk173162088"/>
      <w:r>
        <w:rPr>
          <w:rFonts w:eastAsia="標楷體" w:hint="eastAsia"/>
          <w:b/>
          <w:sz w:val="36"/>
          <w:szCs w:val="36"/>
          <w:bdr w:val="single" w:sz="4" w:space="0" w:color="auto"/>
        </w:rPr>
        <w:lastRenderedPageBreak/>
        <w:t>附表：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ＯＯ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醫院/診所醫療事故關懷小組</w:t>
      </w:r>
    </w:p>
    <w:p w14:paraId="677B0159" w14:textId="77777777" w:rsidR="002C4373" w:rsidRDefault="002C4373" w:rsidP="00CA0D2D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2977"/>
        <w:gridCol w:w="1411"/>
      </w:tblGrid>
      <w:tr w:rsidR="002C4373" w:rsidRPr="00CA0D2D" w14:paraId="09D8CDB4" w14:textId="77777777" w:rsidTr="00102951">
        <w:trPr>
          <w:trHeight w:val="567"/>
        </w:trPr>
        <w:tc>
          <w:tcPr>
            <w:tcW w:w="1271" w:type="dxa"/>
          </w:tcPr>
          <w:p w14:paraId="74EF9602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9" w:type="dxa"/>
          </w:tcPr>
          <w:p w14:paraId="265AD366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056CAF86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院內職務</w:t>
            </w:r>
          </w:p>
        </w:tc>
        <w:tc>
          <w:tcPr>
            <w:tcW w:w="2977" w:type="dxa"/>
          </w:tcPr>
          <w:p w14:paraId="35965563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任務</w:t>
            </w:r>
          </w:p>
        </w:tc>
        <w:tc>
          <w:tcPr>
            <w:tcW w:w="1411" w:type="dxa"/>
          </w:tcPr>
          <w:p w14:paraId="63568929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專業背景</w:t>
            </w:r>
          </w:p>
        </w:tc>
      </w:tr>
      <w:tr w:rsidR="002C4373" w:rsidRPr="00CA0D2D" w14:paraId="337ABA26" w14:textId="77777777" w:rsidTr="00102951">
        <w:trPr>
          <w:trHeight w:val="567"/>
        </w:trPr>
        <w:tc>
          <w:tcPr>
            <w:tcW w:w="1271" w:type="dxa"/>
          </w:tcPr>
          <w:p w14:paraId="5D5823C4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1559" w:type="dxa"/>
          </w:tcPr>
          <w:p w14:paraId="19610AF2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ED993E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1CA342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0DAFFC9D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4373" w:rsidRPr="00CA0D2D" w14:paraId="14106B72" w14:textId="77777777" w:rsidTr="00102951">
        <w:trPr>
          <w:trHeight w:val="567"/>
        </w:trPr>
        <w:tc>
          <w:tcPr>
            <w:tcW w:w="1271" w:type="dxa"/>
          </w:tcPr>
          <w:p w14:paraId="0644169B" w14:textId="6741AB8C" w:rsidR="002C4373" w:rsidRPr="00CA0D2D" w:rsidRDefault="00A42D1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</w:p>
        </w:tc>
        <w:tc>
          <w:tcPr>
            <w:tcW w:w="1559" w:type="dxa"/>
          </w:tcPr>
          <w:p w14:paraId="7D23E0C4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72C2B3" w14:textId="7AAF0EA6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A444D7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35F1B097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4373" w:rsidRPr="00CA0D2D" w14:paraId="0D6A750C" w14:textId="77777777" w:rsidTr="00102951">
        <w:trPr>
          <w:trHeight w:val="567"/>
        </w:trPr>
        <w:tc>
          <w:tcPr>
            <w:tcW w:w="1271" w:type="dxa"/>
          </w:tcPr>
          <w:p w14:paraId="54F6BF0B" w14:textId="1A9C012F" w:rsidR="002C4373" w:rsidRPr="00CA0D2D" w:rsidRDefault="00A42D1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</w:p>
        </w:tc>
        <w:tc>
          <w:tcPr>
            <w:tcW w:w="1559" w:type="dxa"/>
          </w:tcPr>
          <w:p w14:paraId="190BDF8A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8B831A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3171B5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09E410F0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4373" w:rsidRPr="00CA0D2D" w14:paraId="25934F90" w14:textId="77777777" w:rsidTr="00102951">
        <w:trPr>
          <w:trHeight w:val="567"/>
        </w:trPr>
        <w:tc>
          <w:tcPr>
            <w:tcW w:w="1271" w:type="dxa"/>
          </w:tcPr>
          <w:p w14:paraId="48190721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33588E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D8F1B6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BDC0D1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4E9AD968" w14:textId="77777777" w:rsidR="002C4373" w:rsidRPr="00CA0D2D" w:rsidRDefault="002C4373" w:rsidP="00CA0D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625BD07" w14:textId="77777777" w:rsidR="002C4373" w:rsidRDefault="002C4373" w:rsidP="007872A4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sz w:val="24"/>
          <w:szCs w:val="24"/>
        </w:rPr>
      </w:pPr>
    </w:p>
    <w:p w14:paraId="10D18B44" w14:textId="77777777" w:rsidR="002C4373" w:rsidRDefault="002C4373" w:rsidP="007872A4">
      <w:pPr>
        <w:pStyle w:val="3"/>
        <w:shd w:val="clear" w:color="auto" w:fill="FFFFFF"/>
        <w:spacing w:before="0" w:beforeAutospacing="0" w:after="0" w:afterAutospacing="0"/>
        <w:ind w:left="425" w:hangingChars="177" w:hanging="425"/>
        <w:rPr>
          <w:rFonts w:ascii="標楷體" w:eastAsia="標楷體" w:hAnsi="標楷體"/>
          <w:b w:val="0"/>
          <w:sz w:val="24"/>
          <w:szCs w:val="24"/>
        </w:rPr>
      </w:pPr>
      <w:proofErr w:type="gramStart"/>
      <w:r w:rsidRPr="00CA0D2D">
        <w:rPr>
          <w:rFonts w:ascii="標楷體" w:eastAsia="標楷體" w:hAnsi="標楷體" w:hint="eastAsia"/>
          <w:b w:val="0"/>
          <w:sz w:val="24"/>
          <w:szCs w:val="24"/>
        </w:rPr>
        <w:t>註</w:t>
      </w:r>
      <w:proofErr w:type="gramEnd"/>
      <w:r w:rsidRPr="00CA0D2D">
        <w:rPr>
          <w:rFonts w:ascii="標楷體" w:eastAsia="標楷體" w:hAnsi="標楷體" w:hint="eastAsia"/>
          <w:b w:val="0"/>
          <w:sz w:val="24"/>
          <w:szCs w:val="24"/>
        </w:rPr>
        <w:t>：</w:t>
      </w:r>
      <w:r w:rsidRPr="007872A4">
        <w:rPr>
          <w:rFonts w:ascii="標楷體" w:eastAsia="標楷體" w:hAnsi="標楷體" w:hint="eastAsia"/>
          <w:b w:val="0"/>
          <w:sz w:val="24"/>
          <w:szCs w:val="24"/>
        </w:rPr>
        <w:t>依據醫療事故關懷小組組成及應遵行事項</w:t>
      </w:r>
      <w:r>
        <w:rPr>
          <w:rFonts w:ascii="標楷體" w:eastAsia="標楷體" w:hAnsi="標楷體" w:hint="eastAsia"/>
          <w:b w:val="0"/>
          <w:sz w:val="24"/>
          <w:szCs w:val="24"/>
        </w:rPr>
        <w:t>第二條:醫療機構依本法第六條第一項組成之醫療事故關懷小組，應指定具主管職身分之</w:t>
      </w:r>
      <w:proofErr w:type="gramStart"/>
      <w:r>
        <w:rPr>
          <w:rFonts w:ascii="標楷體" w:eastAsia="標楷體" w:hAnsi="標楷體" w:hint="eastAsia"/>
          <w:b w:val="0"/>
          <w:sz w:val="24"/>
          <w:szCs w:val="24"/>
        </w:rPr>
        <w:t>醫</w:t>
      </w:r>
      <w:proofErr w:type="gramEnd"/>
      <w:r>
        <w:rPr>
          <w:rFonts w:ascii="標楷體" w:eastAsia="標楷體" w:hAnsi="標楷體" w:hint="eastAsia"/>
          <w:b w:val="0"/>
          <w:sz w:val="24"/>
          <w:szCs w:val="24"/>
        </w:rPr>
        <w:t>事人員為召集人，及成員若干人；成員應包括下列人員之</w:t>
      </w:r>
      <w:proofErr w:type="gramStart"/>
      <w:r>
        <w:rPr>
          <w:rFonts w:ascii="標楷體" w:eastAsia="標楷體" w:hAnsi="標楷體" w:hint="eastAsia"/>
          <w:b w:val="0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14:paraId="51D85B63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（一）醫師。</w:t>
      </w:r>
    </w:p>
    <w:p w14:paraId="7436BAD4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（二）護理師。</w:t>
      </w:r>
    </w:p>
    <w:p w14:paraId="72AA5D5C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（三）律師、法律顧問、法務人員或其他法律專業人員。</w:t>
      </w:r>
    </w:p>
    <w:p w14:paraId="0CCC867D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（四）社工人員。</w:t>
      </w:r>
    </w:p>
    <w:p w14:paraId="1D502AD3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（五）心理諮商人員。</w:t>
      </w:r>
    </w:p>
    <w:p w14:paraId="2787AA15" w14:textId="77777777" w:rsidR="002C4373" w:rsidRPr="00CA0D2D" w:rsidRDefault="002C4373" w:rsidP="007872A4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（六）</w:t>
      </w:r>
      <w:r>
        <w:rPr>
          <w:rFonts w:ascii="標楷體" w:eastAsia="標楷體" w:hAnsi="標楷體" w:hint="eastAsia"/>
        </w:rPr>
        <w:t>醫院管理、病人安全管理</w:t>
      </w:r>
      <w:r w:rsidRPr="00CA0D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護理行政或其他適當人員</w:t>
      </w:r>
      <w:r w:rsidRPr="00CA0D2D">
        <w:rPr>
          <w:rFonts w:ascii="標楷體" w:eastAsia="標楷體" w:hAnsi="標楷體" w:hint="eastAsia"/>
        </w:rPr>
        <w:t>。</w:t>
      </w:r>
    </w:p>
    <w:p w14:paraId="1A94C1C5" w14:textId="77777777" w:rsidR="002C4373" w:rsidRPr="00CA0D2D" w:rsidRDefault="002C4373" w:rsidP="007872A4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關懷小組之召集人為常任職，並得明定其任期</w:t>
      </w:r>
      <w:r w:rsidRPr="00CA0D2D">
        <w:rPr>
          <w:rFonts w:ascii="標楷體" w:eastAsia="標楷體" w:hAnsi="標楷體" w:hint="eastAsia"/>
        </w:rPr>
        <w:t>。</w:t>
      </w:r>
    </w:p>
    <w:bookmarkEnd w:id="4"/>
    <w:p w14:paraId="63560016" w14:textId="4B126788" w:rsidR="00AE0F81" w:rsidRPr="00BD4CB3" w:rsidRDefault="00AE0F81" w:rsidP="00BD4CB3">
      <w:pPr>
        <w:snapToGrid w:val="0"/>
        <w:spacing w:line="380" w:lineRule="exact"/>
        <w:ind w:rightChars="-59" w:right="-142"/>
        <w:jc w:val="center"/>
        <w:rPr>
          <w:rFonts w:eastAsia="標楷體"/>
        </w:rPr>
      </w:pPr>
    </w:p>
    <w:sectPr w:rsidR="00AE0F81" w:rsidRPr="00BD4CB3" w:rsidSect="00BD4CB3">
      <w:pgSz w:w="11906" w:h="16838" w:code="9"/>
      <w:pgMar w:top="1134" w:right="1134" w:bottom="1134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28F2" w14:textId="77777777" w:rsidR="00026742" w:rsidRDefault="00026742">
      <w:r>
        <w:separator/>
      </w:r>
    </w:p>
  </w:endnote>
  <w:endnote w:type="continuationSeparator" w:id="0">
    <w:p w14:paraId="0B711584" w14:textId="77777777" w:rsidR="00026742" w:rsidRDefault="0002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1200" w14:textId="77777777" w:rsidR="003F2B99" w:rsidRDefault="003F2B99" w:rsidP="00411E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5F7CCB" w14:textId="77777777" w:rsidR="003F2B99" w:rsidRDefault="003F2B99" w:rsidP="003F2B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6946" w14:textId="77777777" w:rsidR="00532289" w:rsidRPr="00532289" w:rsidRDefault="00532289" w:rsidP="00EA17B8">
    <w:pPr>
      <w:pStyle w:val="a3"/>
      <w:ind w:right="360" w:firstLineChars="3400" w:firstLine="680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2B51" w14:textId="77777777" w:rsidR="00026742" w:rsidRDefault="00026742">
      <w:r>
        <w:separator/>
      </w:r>
    </w:p>
  </w:footnote>
  <w:footnote w:type="continuationSeparator" w:id="0">
    <w:p w14:paraId="1403C429" w14:textId="77777777" w:rsidR="00026742" w:rsidRDefault="0002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731"/>
    <w:multiLevelType w:val="hybridMultilevel"/>
    <w:tmpl w:val="CCCA0356"/>
    <w:lvl w:ilvl="0" w:tplc="0FACB78A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F926B7F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83D18"/>
    <w:multiLevelType w:val="hybridMultilevel"/>
    <w:tmpl w:val="E1A4DCC0"/>
    <w:lvl w:ilvl="0" w:tplc="0FACB78A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F926B7F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A6422"/>
    <w:multiLevelType w:val="hybridMultilevel"/>
    <w:tmpl w:val="82FC5E44"/>
    <w:lvl w:ilvl="0" w:tplc="B686BD6C">
      <w:start w:val="1"/>
      <w:numFmt w:val="taiwaneseCountingThousand"/>
      <w:lvlText w:val="%1、"/>
      <w:lvlJc w:val="left"/>
      <w:pPr>
        <w:tabs>
          <w:tab w:val="num" w:pos="297"/>
        </w:tabs>
        <w:ind w:left="2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7"/>
        </w:tabs>
        <w:ind w:left="5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7"/>
        </w:tabs>
        <w:ind w:left="10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7"/>
        </w:tabs>
        <w:ind w:left="14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7"/>
        </w:tabs>
        <w:ind w:left="19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7"/>
        </w:tabs>
        <w:ind w:left="34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7"/>
        </w:tabs>
        <w:ind w:left="3897" w:hanging="480"/>
      </w:pPr>
    </w:lvl>
  </w:abstractNum>
  <w:abstractNum w:abstractNumId="3" w15:restartNumberingAfterBreak="0">
    <w:nsid w:val="28D9412C"/>
    <w:multiLevelType w:val="hybridMultilevel"/>
    <w:tmpl w:val="016ABED2"/>
    <w:lvl w:ilvl="0" w:tplc="6A6647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68100A"/>
    <w:multiLevelType w:val="hybridMultilevel"/>
    <w:tmpl w:val="C636B342"/>
    <w:lvl w:ilvl="0" w:tplc="0FACB78A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F926B7FE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653CC9"/>
    <w:multiLevelType w:val="hybridMultilevel"/>
    <w:tmpl w:val="C366CC76"/>
    <w:lvl w:ilvl="0" w:tplc="0E66D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544F77"/>
    <w:multiLevelType w:val="hybridMultilevel"/>
    <w:tmpl w:val="47C81690"/>
    <w:lvl w:ilvl="0" w:tplc="C18A52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016D0"/>
    <w:multiLevelType w:val="hybridMultilevel"/>
    <w:tmpl w:val="DB10AF9A"/>
    <w:lvl w:ilvl="0" w:tplc="7658A0BA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221A75"/>
    <w:multiLevelType w:val="hybridMultilevel"/>
    <w:tmpl w:val="49D86E48"/>
    <w:lvl w:ilvl="0" w:tplc="6A66473E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 w15:restartNumberingAfterBreak="0">
    <w:nsid w:val="67E508AF"/>
    <w:multiLevelType w:val="hybridMultilevel"/>
    <w:tmpl w:val="A31ABDA4"/>
    <w:lvl w:ilvl="0" w:tplc="0FACB78A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2012A9FA">
      <w:start w:val="1"/>
      <w:numFmt w:val="decimal"/>
      <w:lvlText w:val="%2."/>
      <w:lvlJc w:val="left"/>
      <w:pPr>
        <w:ind w:left="960" w:hanging="480"/>
      </w:pPr>
      <w:rPr>
        <w:rFonts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3D6FDA"/>
    <w:multiLevelType w:val="hybridMultilevel"/>
    <w:tmpl w:val="82183596"/>
    <w:lvl w:ilvl="0" w:tplc="8F4E21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71549E"/>
    <w:multiLevelType w:val="hybridMultilevel"/>
    <w:tmpl w:val="157EE878"/>
    <w:lvl w:ilvl="0" w:tplc="B29EDD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2F65F4"/>
    <w:multiLevelType w:val="hybridMultilevel"/>
    <w:tmpl w:val="FDDA5646"/>
    <w:lvl w:ilvl="0" w:tplc="D438F6C2">
      <w:start w:val="1"/>
      <w:numFmt w:val="taiwaneseCountingThousand"/>
      <w:lvlText w:val="（%1）"/>
      <w:lvlJc w:val="left"/>
      <w:pPr>
        <w:ind w:left="1045" w:hanging="480"/>
      </w:pPr>
      <w:rPr>
        <w:rFonts w:eastAsia="標楷體" w:hint="eastAsia"/>
        <w:b w:val="0"/>
        <w:i w:val="0"/>
        <w:color w:val="auto"/>
        <w:sz w:val="28"/>
      </w:rPr>
    </w:lvl>
    <w:lvl w:ilvl="1" w:tplc="2012A9FA">
      <w:start w:val="1"/>
      <w:numFmt w:val="decimal"/>
      <w:lvlText w:val="%2."/>
      <w:lvlJc w:val="left"/>
      <w:pPr>
        <w:ind w:left="960" w:hanging="480"/>
      </w:pPr>
      <w:rPr>
        <w:rFonts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670D19"/>
    <w:multiLevelType w:val="hybridMultilevel"/>
    <w:tmpl w:val="6F5E0C3C"/>
    <w:lvl w:ilvl="0" w:tplc="6A66473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22"/>
    <w:rsid w:val="000044CC"/>
    <w:rsid w:val="0000790B"/>
    <w:rsid w:val="00013129"/>
    <w:rsid w:val="00025479"/>
    <w:rsid w:val="000260F7"/>
    <w:rsid w:val="00026742"/>
    <w:rsid w:val="0004332B"/>
    <w:rsid w:val="0004665A"/>
    <w:rsid w:val="000474D2"/>
    <w:rsid w:val="00047817"/>
    <w:rsid w:val="00070FD4"/>
    <w:rsid w:val="000749A6"/>
    <w:rsid w:val="000805DA"/>
    <w:rsid w:val="00090558"/>
    <w:rsid w:val="00090E27"/>
    <w:rsid w:val="00093631"/>
    <w:rsid w:val="00093ACB"/>
    <w:rsid w:val="00096352"/>
    <w:rsid w:val="000C44AC"/>
    <w:rsid w:val="000D0976"/>
    <w:rsid w:val="000D78B5"/>
    <w:rsid w:val="00101539"/>
    <w:rsid w:val="00102951"/>
    <w:rsid w:val="00106612"/>
    <w:rsid w:val="00110DE1"/>
    <w:rsid w:val="00117D0B"/>
    <w:rsid w:val="001244B9"/>
    <w:rsid w:val="00134C02"/>
    <w:rsid w:val="00144D73"/>
    <w:rsid w:val="00163687"/>
    <w:rsid w:val="00180C44"/>
    <w:rsid w:val="00181722"/>
    <w:rsid w:val="00183CD5"/>
    <w:rsid w:val="00186664"/>
    <w:rsid w:val="00197046"/>
    <w:rsid w:val="001A1010"/>
    <w:rsid w:val="001B39C9"/>
    <w:rsid w:val="001B53CA"/>
    <w:rsid w:val="001C37DD"/>
    <w:rsid w:val="001C7FAD"/>
    <w:rsid w:val="001D7FCC"/>
    <w:rsid w:val="001E113D"/>
    <w:rsid w:val="001E1D97"/>
    <w:rsid w:val="001E6666"/>
    <w:rsid w:val="001F1047"/>
    <w:rsid w:val="001F45BA"/>
    <w:rsid w:val="00217171"/>
    <w:rsid w:val="002176CF"/>
    <w:rsid w:val="00222949"/>
    <w:rsid w:val="002323D9"/>
    <w:rsid w:val="00232E26"/>
    <w:rsid w:val="00251FBC"/>
    <w:rsid w:val="002569E4"/>
    <w:rsid w:val="002656CC"/>
    <w:rsid w:val="0026624A"/>
    <w:rsid w:val="00271C04"/>
    <w:rsid w:val="00282D43"/>
    <w:rsid w:val="00290C67"/>
    <w:rsid w:val="00294E25"/>
    <w:rsid w:val="002A3206"/>
    <w:rsid w:val="002A512E"/>
    <w:rsid w:val="002A707A"/>
    <w:rsid w:val="002C4373"/>
    <w:rsid w:val="002D2FBD"/>
    <w:rsid w:val="002D7BF9"/>
    <w:rsid w:val="002E00FA"/>
    <w:rsid w:val="002E51A9"/>
    <w:rsid w:val="002F607B"/>
    <w:rsid w:val="002F630D"/>
    <w:rsid w:val="002F783E"/>
    <w:rsid w:val="0030057B"/>
    <w:rsid w:val="0032254B"/>
    <w:rsid w:val="00326DE6"/>
    <w:rsid w:val="003448F0"/>
    <w:rsid w:val="00351A10"/>
    <w:rsid w:val="00381EA6"/>
    <w:rsid w:val="003840DC"/>
    <w:rsid w:val="003874DB"/>
    <w:rsid w:val="00393A98"/>
    <w:rsid w:val="003A271C"/>
    <w:rsid w:val="003A7A16"/>
    <w:rsid w:val="003C3C98"/>
    <w:rsid w:val="003D1136"/>
    <w:rsid w:val="003E6960"/>
    <w:rsid w:val="003F2B99"/>
    <w:rsid w:val="003F37C0"/>
    <w:rsid w:val="003F65B4"/>
    <w:rsid w:val="003F66B4"/>
    <w:rsid w:val="00411E6B"/>
    <w:rsid w:val="00416328"/>
    <w:rsid w:val="004210EA"/>
    <w:rsid w:val="00422E61"/>
    <w:rsid w:val="00422ECA"/>
    <w:rsid w:val="004261EA"/>
    <w:rsid w:val="00445002"/>
    <w:rsid w:val="004902BC"/>
    <w:rsid w:val="004A2D1D"/>
    <w:rsid w:val="004A341A"/>
    <w:rsid w:val="004B2BC3"/>
    <w:rsid w:val="004B2F2A"/>
    <w:rsid w:val="004B3B39"/>
    <w:rsid w:val="004B4051"/>
    <w:rsid w:val="004B5759"/>
    <w:rsid w:val="004D4DEE"/>
    <w:rsid w:val="004E1EAA"/>
    <w:rsid w:val="00500074"/>
    <w:rsid w:val="00516504"/>
    <w:rsid w:val="00532289"/>
    <w:rsid w:val="0053312F"/>
    <w:rsid w:val="00537ED0"/>
    <w:rsid w:val="0055668D"/>
    <w:rsid w:val="00562CD4"/>
    <w:rsid w:val="005639EE"/>
    <w:rsid w:val="00566C6E"/>
    <w:rsid w:val="00592CA9"/>
    <w:rsid w:val="00597460"/>
    <w:rsid w:val="005A1534"/>
    <w:rsid w:val="005A413E"/>
    <w:rsid w:val="005D381B"/>
    <w:rsid w:val="005E190B"/>
    <w:rsid w:val="005E3420"/>
    <w:rsid w:val="005E52CD"/>
    <w:rsid w:val="005E6FBE"/>
    <w:rsid w:val="005E7431"/>
    <w:rsid w:val="005F0F62"/>
    <w:rsid w:val="005F1D2F"/>
    <w:rsid w:val="00601C6F"/>
    <w:rsid w:val="0061159E"/>
    <w:rsid w:val="00636695"/>
    <w:rsid w:val="0064027C"/>
    <w:rsid w:val="0065063F"/>
    <w:rsid w:val="00650A5F"/>
    <w:rsid w:val="00650B4E"/>
    <w:rsid w:val="00657B7B"/>
    <w:rsid w:val="006622F2"/>
    <w:rsid w:val="00670E0B"/>
    <w:rsid w:val="00672F5E"/>
    <w:rsid w:val="00674BDB"/>
    <w:rsid w:val="00692978"/>
    <w:rsid w:val="006C4B3C"/>
    <w:rsid w:val="006D22DB"/>
    <w:rsid w:val="00717A05"/>
    <w:rsid w:val="0072285A"/>
    <w:rsid w:val="00751DA4"/>
    <w:rsid w:val="00752D29"/>
    <w:rsid w:val="00765696"/>
    <w:rsid w:val="00766B82"/>
    <w:rsid w:val="00786653"/>
    <w:rsid w:val="007872A4"/>
    <w:rsid w:val="0079422B"/>
    <w:rsid w:val="00794513"/>
    <w:rsid w:val="007A44F8"/>
    <w:rsid w:val="007B61A1"/>
    <w:rsid w:val="007F0ACA"/>
    <w:rsid w:val="00813C1E"/>
    <w:rsid w:val="00826904"/>
    <w:rsid w:val="00836503"/>
    <w:rsid w:val="00844E88"/>
    <w:rsid w:val="008644DD"/>
    <w:rsid w:val="008657DE"/>
    <w:rsid w:val="008700E5"/>
    <w:rsid w:val="00876B5E"/>
    <w:rsid w:val="00877D58"/>
    <w:rsid w:val="008B262B"/>
    <w:rsid w:val="008D7456"/>
    <w:rsid w:val="008F3604"/>
    <w:rsid w:val="008F430B"/>
    <w:rsid w:val="008F647A"/>
    <w:rsid w:val="009000FB"/>
    <w:rsid w:val="0090482E"/>
    <w:rsid w:val="00905043"/>
    <w:rsid w:val="00907859"/>
    <w:rsid w:val="00912A79"/>
    <w:rsid w:val="00920CB6"/>
    <w:rsid w:val="009275C9"/>
    <w:rsid w:val="009446D2"/>
    <w:rsid w:val="009578C6"/>
    <w:rsid w:val="00960380"/>
    <w:rsid w:val="009634AA"/>
    <w:rsid w:val="0096747A"/>
    <w:rsid w:val="009707CD"/>
    <w:rsid w:val="009816B0"/>
    <w:rsid w:val="00994A76"/>
    <w:rsid w:val="009A22C7"/>
    <w:rsid w:val="009B65BB"/>
    <w:rsid w:val="009C70C9"/>
    <w:rsid w:val="009D2250"/>
    <w:rsid w:val="009E56B2"/>
    <w:rsid w:val="009E794A"/>
    <w:rsid w:val="009F4543"/>
    <w:rsid w:val="00A061D7"/>
    <w:rsid w:val="00A26CDF"/>
    <w:rsid w:val="00A40C73"/>
    <w:rsid w:val="00A41700"/>
    <w:rsid w:val="00A42D13"/>
    <w:rsid w:val="00A471F1"/>
    <w:rsid w:val="00A61F5D"/>
    <w:rsid w:val="00A85768"/>
    <w:rsid w:val="00A94192"/>
    <w:rsid w:val="00AA14BD"/>
    <w:rsid w:val="00AA6780"/>
    <w:rsid w:val="00AB1B37"/>
    <w:rsid w:val="00AB398D"/>
    <w:rsid w:val="00AB3D65"/>
    <w:rsid w:val="00AD4AFC"/>
    <w:rsid w:val="00AE0626"/>
    <w:rsid w:val="00AE0F81"/>
    <w:rsid w:val="00AE573B"/>
    <w:rsid w:val="00AF7126"/>
    <w:rsid w:val="00B1104E"/>
    <w:rsid w:val="00B11DBD"/>
    <w:rsid w:val="00B20B90"/>
    <w:rsid w:val="00B2155A"/>
    <w:rsid w:val="00B449F1"/>
    <w:rsid w:val="00B4748F"/>
    <w:rsid w:val="00B5175B"/>
    <w:rsid w:val="00B6560A"/>
    <w:rsid w:val="00B66DFD"/>
    <w:rsid w:val="00B709F0"/>
    <w:rsid w:val="00B70A1E"/>
    <w:rsid w:val="00B820E0"/>
    <w:rsid w:val="00B84980"/>
    <w:rsid w:val="00B90BEE"/>
    <w:rsid w:val="00B92511"/>
    <w:rsid w:val="00B944ED"/>
    <w:rsid w:val="00B9708E"/>
    <w:rsid w:val="00BA6178"/>
    <w:rsid w:val="00BA63F4"/>
    <w:rsid w:val="00BB28DD"/>
    <w:rsid w:val="00BC312A"/>
    <w:rsid w:val="00BD1331"/>
    <w:rsid w:val="00BD4CB3"/>
    <w:rsid w:val="00BD6C4E"/>
    <w:rsid w:val="00BE1A4F"/>
    <w:rsid w:val="00BE3FB6"/>
    <w:rsid w:val="00BF1367"/>
    <w:rsid w:val="00BF2386"/>
    <w:rsid w:val="00BF4AF5"/>
    <w:rsid w:val="00BF5FBA"/>
    <w:rsid w:val="00C014E8"/>
    <w:rsid w:val="00C308D6"/>
    <w:rsid w:val="00C325BA"/>
    <w:rsid w:val="00C342F4"/>
    <w:rsid w:val="00C568DC"/>
    <w:rsid w:val="00C6639A"/>
    <w:rsid w:val="00CA0D2D"/>
    <w:rsid w:val="00CB21FF"/>
    <w:rsid w:val="00CD3090"/>
    <w:rsid w:val="00D14989"/>
    <w:rsid w:val="00D25E26"/>
    <w:rsid w:val="00D332E1"/>
    <w:rsid w:val="00D35122"/>
    <w:rsid w:val="00D57402"/>
    <w:rsid w:val="00D61E45"/>
    <w:rsid w:val="00D760C3"/>
    <w:rsid w:val="00D772CC"/>
    <w:rsid w:val="00D838C7"/>
    <w:rsid w:val="00DA17FB"/>
    <w:rsid w:val="00DA36EF"/>
    <w:rsid w:val="00DA3A6A"/>
    <w:rsid w:val="00DB1B73"/>
    <w:rsid w:val="00DB52DA"/>
    <w:rsid w:val="00DC64B0"/>
    <w:rsid w:val="00DE64A2"/>
    <w:rsid w:val="00E228FE"/>
    <w:rsid w:val="00E33EE0"/>
    <w:rsid w:val="00E46381"/>
    <w:rsid w:val="00E5263B"/>
    <w:rsid w:val="00E529A6"/>
    <w:rsid w:val="00E66A1C"/>
    <w:rsid w:val="00E707F8"/>
    <w:rsid w:val="00E7706F"/>
    <w:rsid w:val="00E826C2"/>
    <w:rsid w:val="00E840F0"/>
    <w:rsid w:val="00E84A2A"/>
    <w:rsid w:val="00EA17B8"/>
    <w:rsid w:val="00EA1B33"/>
    <w:rsid w:val="00EA4048"/>
    <w:rsid w:val="00EC3AB4"/>
    <w:rsid w:val="00EC7539"/>
    <w:rsid w:val="00ED3F8A"/>
    <w:rsid w:val="00ED5D85"/>
    <w:rsid w:val="00EE31FF"/>
    <w:rsid w:val="00EF3C38"/>
    <w:rsid w:val="00F00C08"/>
    <w:rsid w:val="00F3384A"/>
    <w:rsid w:val="00F35FAE"/>
    <w:rsid w:val="00F417A6"/>
    <w:rsid w:val="00F424AE"/>
    <w:rsid w:val="00F43A7B"/>
    <w:rsid w:val="00F51828"/>
    <w:rsid w:val="00F62467"/>
    <w:rsid w:val="00F7057A"/>
    <w:rsid w:val="00F71854"/>
    <w:rsid w:val="00F7695B"/>
    <w:rsid w:val="00F76DAA"/>
    <w:rsid w:val="00F81EC9"/>
    <w:rsid w:val="00F91E13"/>
    <w:rsid w:val="00F9576B"/>
    <w:rsid w:val="00F95D6C"/>
    <w:rsid w:val="00FA3B89"/>
    <w:rsid w:val="00FA4174"/>
    <w:rsid w:val="00FC1637"/>
    <w:rsid w:val="00FC444A"/>
    <w:rsid w:val="00FC6F84"/>
    <w:rsid w:val="00FD29AE"/>
    <w:rsid w:val="00FE1143"/>
    <w:rsid w:val="00FE2991"/>
    <w:rsid w:val="00FE6C6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181C0AD"/>
  <w15:docId w15:val="{85B2D8BF-F380-49B3-9FAA-4B8492D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0D2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2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F2B99"/>
  </w:style>
  <w:style w:type="paragraph" w:styleId="a6">
    <w:name w:val="header"/>
    <w:basedOn w:val="a"/>
    <w:rsid w:val="00960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5E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E6F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E3FB6"/>
    <w:pPr>
      <w:ind w:leftChars="200" w:left="480"/>
    </w:pPr>
  </w:style>
  <w:style w:type="table" w:styleId="aa">
    <w:name w:val="Table Grid"/>
    <w:basedOn w:val="a1"/>
    <w:uiPriority w:val="39"/>
    <w:rsid w:val="00CA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CA0D2D"/>
    <w:rPr>
      <w:rFonts w:ascii="新細明體" w:hAnsi="新細明體" w:cs="新細明體"/>
      <w:b/>
      <w:bCs/>
      <w:sz w:val="27"/>
      <w:szCs w:val="27"/>
    </w:rPr>
  </w:style>
  <w:style w:type="paragraph" w:customStyle="1" w:styleId="level0">
    <w:name w:val="level_0"/>
    <w:basedOn w:val="a"/>
    <w:rsid w:val="00232E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content">
    <w:name w:val="p_content"/>
    <w:basedOn w:val="a0"/>
    <w:rsid w:val="00232E26"/>
  </w:style>
  <w:style w:type="paragraph" w:customStyle="1" w:styleId="level1">
    <w:name w:val="level_1"/>
    <w:basedOn w:val="a"/>
    <w:rsid w:val="00232E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m">
    <w:name w:val="num"/>
    <w:basedOn w:val="a0"/>
    <w:rsid w:val="00232E26"/>
  </w:style>
  <w:style w:type="character" w:styleId="ab">
    <w:name w:val="Placeholder Text"/>
    <w:basedOn w:val="a0"/>
    <w:uiPriority w:val="99"/>
    <w:semiHidden/>
    <w:rsid w:val="001D7FCC"/>
    <w:rPr>
      <w:color w:val="808080"/>
    </w:rPr>
  </w:style>
  <w:style w:type="character" w:customStyle="1" w:styleId="1">
    <w:name w:val="樣式1"/>
    <w:basedOn w:val="a0"/>
    <w:uiPriority w:val="1"/>
    <w:rsid w:val="001D7FCC"/>
    <w:rPr>
      <w:u w:val="single"/>
    </w:rPr>
  </w:style>
  <w:style w:type="character" w:customStyle="1" w:styleId="4">
    <w:name w:val="樣式4"/>
    <w:basedOn w:val="a0"/>
    <w:uiPriority w:val="1"/>
    <w:rsid w:val="001D7FCC"/>
    <w:rPr>
      <w:rFonts w:eastAsia="標楷體"/>
      <w:sz w:val="24"/>
      <w:u w:val="single"/>
    </w:rPr>
  </w:style>
  <w:style w:type="character" w:customStyle="1" w:styleId="5">
    <w:name w:val="樣式5"/>
    <w:basedOn w:val="a0"/>
    <w:uiPriority w:val="1"/>
    <w:rsid w:val="001D7FCC"/>
    <w:rPr>
      <w:rFonts w:eastAsia="標楷體"/>
      <w:b w:val="0"/>
      <w:sz w:val="24"/>
      <w:u w:val="single"/>
    </w:rPr>
  </w:style>
  <w:style w:type="paragraph" w:styleId="Web">
    <w:name w:val="Normal (Web)"/>
    <w:basedOn w:val="a"/>
    <w:uiPriority w:val="99"/>
    <w:unhideWhenUsed/>
    <w:rsid w:val="001D7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semiHidden/>
    <w:unhideWhenUsed/>
    <w:rsid w:val="0079422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9422B"/>
  </w:style>
  <w:style w:type="character" w:customStyle="1" w:styleId="ae">
    <w:name w:val="註解文字 字元"/>
    <w:basedOn w:val="a0"/>
    <w:link w:val="ad"/>
    <w:semiHidden/>
    <w:rsid w:val="0079422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9422B"/>
    <w:rPr>
      <w:b/>
      <w:bCs/>
    </w:rPr>
  </w:style>
  <w:style w:type="character" w:customStyle="1" w:styleId="af0">
    <w:name w:val="註解主旨 字元"/>
    <w:basedOn w:val="ae"/>
    <w:link w:val="af"/>
    <w:semiHidden/>
    <w:rsid w:val="0079422B"/>
    <w:rPr>
      <w:b/>
      <w:bCs/>
      <w:kern w:val="2"/>
      <w:sz w:val="24"/>
      <w:szCs w:val="24"/>
    </w:rPr>
  </w:style>
  <w:style w:type="paragraph" w:customStyle="1" w:styleId="Default">
    <w:name w:val="Default"/>
    <w:rsid w:val="001C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1">
    <w:name w:val="Hyperlink"/>
    <w:basedOn w:val="a0"/>
    <w:unhideWhenUsed/>
    <w:rsid w:val="00F417A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417A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9576B"/>
    <w:rPr>
      <w:color w:val="800080" w:themeColor="followedHyperlink"/>
      <w:u w:val="single"/>
    </w:rPr>
  </w:style>
  <w:style w:type="character" w:customStyle="1" w:styleId="a4">
    <w:name w:val="頁尾 字元"/>
    <w:basedOn w:val="a0"/>
    <w:link w:val="a3"/>
    <w:uiPriority w:val="99"/>
    <w:rsid w:val="00BD4C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A097-D47B-4015-BF0D-8089BD0F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1219</Words>
  <Characters>28</Characters>
  <Application>Microsoft Office Word</Application>
  <DocSecurity>0</DocSecurity>
  <Lines>1</Lines>
  <Paragraphs>2</Paragraphs>
  <ScaleCrop>false</ScaleCrop>
  <Company>hbtc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四、作業流程：</dc:title>
  <dc:creator>m00285</dc:creator>
  <cp:lastModifiedBy>monicaC</cp:lastModifiedBy>
  <cp:revision>5</cp:revision>
  <cp:lastPrinted>2024-09-05T01:33:00Z</cp:lastPrinted>
  <dcterms:created xsi:type="dcterms:W3CDTF">2024-08-14T03:00:00Z</dcterms:created>
  <dcterms:modified xsi:type="dcterms:W3CDTF">2024-10-15T10:02:00Z</dcterms:modified>
</cp:coreProperties>
</file>